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6183D" w14:textId="77777777" w:rsidR="001F4ED8" w:rsidRPr="001F4ED8" w:rsidRDefault="009A515E" w:rsidP="001B71FD">
      <w:pPr>
        <w:pStyle w:val="Sansinterligne"/>
        <w:tabs>
          <w:tab w:val="right" w:pos="8460"/>
        </w:tabs>
        <w:ind w:hanging="990"/>
        <w:rPr>
          <w:rFonts w:ascii="Arial" w:hAnsi="Arial" w:cs="Arial"/>
          <w:sz w:val="20"/>
          <w:szCs w:val="20"/>
        </w:rPr>
      </w:pPr>
      <w:bookmarkStart w:id="0" w:name="_GoBack"/>
      <w:bookmarkEnd w:id="0"/>
      <w:r>
        <w:rPr>
          <w:noProof/>
          <w:lang w:eastAsia="fr-CA"/>
        </w:rPr>
        <w:drawing>
          <wp:inline distT="0" distB="0" distL="0" distR="0" wp14:anchorId="6139335C" wp14:editId="6A74465B">
            <wp:extent cx="2409825" cy="1095375"/>
            <wp:effectExtent l="0" t="0" r="0" b="0"/>
            <wp:docPr id="1" name="Image 1" descr="LOGO_CAL_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_CAL_noi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1095375"/>
                    </a:xfrm>
                    <a:prstGeom prst="rect">
                      <a:avLst/>
                    </a:prstGeom>
                    <a:noFill/>
                    <a:ln>
                      <a:noFill/>
                    </a:ln>
                  </pic:spPr>
                </pic:pic>
              </a:graphicData>
            </a:graphic>
          </wp:inline>
        </w:drawing>
      </w:r>
    </w:p>
    <w:p w14:paraId="250CAFB5" w14:textId="77777777" w:rsidR="001F4ED8" w:rsidRDefault="001F4ED8" w:rsidP="001F4ED8">
      <w:pPr>
        <w:pStyle w:val="Sansinterligne"/>
        <w:jc w:val="center"/>
        <w:rPr>
          <w:rFonts w:ascii="Arial" w:hAnsi="Arial" w:cs="Arial"/>
          <w:sz w:val="40"/>
          <w:szCs w:val="40"/>
        </w:rPr>
      </w:pPr>
      <w:r w:rsidRPr="001B71FD">
        <w:rPr>
          <w:rFonts w:ascii="Arial" w:hAnsi="Arial" w:cs="Arial"/>
          <w:sz w:val="40"/>
          <w:szCs w:val="40"/>
        </w:rPr>
        <w:t>Plan de cours</w:t>
      </w:r>
    </w:p>
    <w:p w14:paraId="72BD7A88" w14:textId="77777777" w:rsidR="00AE07D3" w:rsidRPr="001F4ED8" w:rsidRDefault="00AE07D3" w:rsidP="001F4ED8">
      <w:pPr>
        <w:pStyle w:val="Sansinterligne"/>
        <w:jc w:val="center"/>
        <w:rPr>
          <w:rFonts w:ascii="Arial" w:hAnsi="Arial" w:cs="Arial"/>
          <w:sz w:val="32"/>
          <w:szCs w:val="20"/>
        </w:rPr>
      </w:pPr>
      <w:r>
        <w:rPr>
          <w:rFonts w:ascii="Arial" w:hAnsi="Arial" w:cs="Arial"/>
          <w:sz w:val="40"/>
          <w:szCs w:val="40"/>
        </w:rPr>
        <w:t>Service de la Formation Continue</w:t>
      </w:r>
    </w:p>
    <w:p w14:paraId="6A12B40E" w14:textId="77777777" w:rsidR="001F4ED8" w:rsidRDefault="001F4ED8" w:rsidP="001F4ED8">
      <w:pPr>
        <w:pStyle w:val="Sansinterligne"/>
        <w:rPr>
          <w:rFonts w:ascii="Arial" w:hAnsi="Arial" w:cs="Arial"/>
          <w:sz w:val="20"/>
          <w:szCs w:val="20"/>
        </w:rPr>
      </w:pPr>
    </w:p>
    <w:tbl>
      <w:tblPr>
        <w:tblW w:w="0" w:type="auto"/>
        <w:tblBorders>
          <w:top w:val="single" w:sz="12" w:space="0" w:color="000000"/>
          <w:left w:val="single" w:sz="12" w:space="0" w:color="000000"/>
          <w:bottom w:val="single" w:sz="12" w:space="0" w:color="000000"/>
          <w:right w:val="single" w:sz="12" w:space="0" w:color="000000"/>
        </w:tblBorders>
        <w:tblLook w:val="01E0" w:firstRow="1" w:lastRow="1" w:firstColumn="1" w:lastColumn="1" w:noHBand="0" w:noVBand="0"/>
      </w:tblPr>
      <w:tblGrid>
        <w:gridCol w:w="4663"/>
        <w:gridCol w:w="3947"/>
      </w:tblGrid>
      <w:tr w:rsidR="001B71FD" w:rsidRPr="00AE7BFE" w14:paraId="102B1993" w14:textId="77777777" w:rsidTr="00B019DC">
        <w:tc>
          <w:tcPr>
            <w:tcW w:w="8610" w:type="dxa"/>
            <w:gridSpan w:val="2"/>
            <w:shd w:val="clear" w:color="auto" w:fill="auto"/>
          </w:tcPr>
          <w:p w14:paraId="6A9278A4" w14:textId="77777777" w:rsidR="001B71FD" w:rsidRPr="00AE7BFE" w:rsidRDefault="00B019DC" w:rsidP="00AE07D3">
            <w:pPr>
              <w:pStyle w:val="Sansinterligne"/>
              <w:spacing w:before="240" w:after="240" w:line="276" w:lineRule="auto"/>
              <w:jc w:val="center"/>
              <w:rPr>
                <w:rFonts w:ascii="Arial" w:hAnsi="Arial" w:cs="Arial"/>
                <w:b/>
                <w:bCs/>
                <w:sz w:val="36"/>
                <w:szCs w:val="36"/>
              </w:rPr>
            </w:pPr>
            <w:r>
              <w:rPr>
                <w:rFonts w:ascii="Arial" w:hAnsi="Arial" w:cs="Arial"/>
                <w:b/>
                <w:bCs/>
                <w:sz w:val="36"/>
                <w:szCs w:val="36"/>
              </w:rPr>
              <w:t>LOI SUR LE COURTAGE IMMOBILIER</w:t>
            </w:r>
          </w:p>
        </w:tc>
      </w:tr>
      <w:tr w:rsidR="001B71FD" w:rsidRPr="00AE7BFE" w14:paraId="5A58DAE5" w14:textId="77777777" w:rsidTr="00B019DC">
        <w:tc>
          <w:tcPr>
            <w:tcW w:w="4663" w:type="dxa"/>
            <w:shd w:val="clear" w:color="auto" w:fill="auto"/>
            <w:vAlign w:val="center"/>
          </w:tcPr>
          <w:p w14:paraId="6080E8C1" w14:textId="77777777" w:rsidR="001B71FD" w:rsidRPr="00AE7BFE" w:rsidRDefault="001B71FD" w:rsidP="00AE07D3">
            <w:pPr>
              <w:pStyle w:val="Sansinterligne"/>
              <w:spacing w:line="276" w:lineRule="auto"/>
              <w:ind w:left="0" w:firstLine="0"/>
              <w:rPr>
                <w:rFonts w:ascii="Arial" w:hAnsi="Arial" w:cs="Arial"/>
                <w:b/>
                <w:bCs/>
                <w:sz w:val="20"/>
                <w:szCs w:val="20"/>
              </w:rPr>
            </w:pPr>
            <w:r w:rsidRPr="00AE7BFE">
              <w:rPr>
                <w:rFonts w:ascii="Arial" w:hAnsi="Arial" w:cs="Arial"/>
                <w:b/>
                <w:bCs/>
                <w:sz w:val="20"/>
                <w:szCs w:val="20"/>
              </w:rPr>
              <w:t xml:space="preserve">Numéro du cours : </w:t>
            </w:r>
            <w:r w:rsidR="00B019DC" w:rsidRPr="00B019DC">
              <w:rPr>
                <w:rFonts w:ascii="Arial" w:hAnsi="Arial" w:cs="Arial"/>
                <w:bCs/>
                <w:sz w:val="20"/>
                <w:szCs w:val="20"/>
              </w:rPr>
              <w:t>221-004-AL</w:t>
            </w:r>
          </w:p>
        </w:tc>
        <w:tc>
          <w:tcPr>
            <w:tcW w:w="3947" w:type="dxa"/>
            <w:shd w:val="clear" w:color="auto" w:fill="auto"/>
            <w:vAlign w:val="center"/>
          </w:tcPr>
          <w:p w14:paraId="4C6E1179" w14:textId="77777777" w:rsidR="00B019DC" w:rsidRDefault="00B019DC" w:rsidP="00FD07D4">
            <w:pPr>
              <w:pStyle w:val="Sansinterligne"/>
              <w:spacing w:line="276" w:lineRule="auto"/>
              <w:ind w:left="0" w:firstLine="0"/>
              <w:rPr>
                <w:rFonts w:ascii="Arial" w:hAnsi="Arial" w:cs="Arial"/>
                <w:b/>
                <w:sz w:val="20"/>
                <w:szCs w:val="20"/>
              </w:rPr>
            </w:pPr>
          </w:p>
          <w:p w14:paraId="35A1353C" w14:textId="77777777" w:rsidR="001B71FD" w:rsidRDefault="00AE07D3" w:rsidP="00FD07D4">
            <w:pPr>
              <w:pStyle w:val="Sansinterligne"/>
              <w:spacing w:line="276" w:lineRule="auto"/>
              <w:ind w:left="0" w:firstLine="0"/>
              <w:rPr>
                <w:rFonts w:ascii="Arial" w:hAnsi="Arial" w:cs="Arial"/>
                <w:b/>
                <w:sz w:val="20"/>
                <w:szCs w:val="20"/>
              </w:rPr>
            </w:pPr>
            <w:r w:rsidRPr="00AE7BFE">
              <w:rPr>
                <w:rFonts w:ascii="Arial" w:hAnsi="Arial" w:cs="Arial"/>
                <w:b/>
                <w:sz w:val="20"/>
                <w:szCs w:val="20"/>
              </w:rPr>
              <w:t>Session</w:t>
            </w:r>
            <w:r w:rsidR="001B71FD" w:rsidRPr="00AE7BFE">
              <w:rPr>
                <w:rFonts w:ascii="Arial" w:hAnsi="Arial" w:cs="Arial"/>
                <w:b/>
                <w:sz w:val="20"/>
                <w:szCs w:val="20"/>
              </w:rPr>
              <w:t xml:space="preserve"> : </w:t>
            </w:r>
            <w:r w:rsidR="00B019DC" w:rsidRPr="00B019DC">
              <w:rPr>
                <w:rFonts w:ascii="Arial" w:hAnsi="Arial" w:cs="Arial"/>
                <w:sz w:val="20"/>
                <w:szCs w:val="20"/>
              </w:rPr>
              <w:t>Hiver</w:t>
            </w:r>
            <w:r w:rsidR="00361DC8" w:rsidRPr="00B019DC">
              <w:rPr>
                <w:rFonts w:ascii="Arial" w:hAnsi="Arial" w:cs="Arial"/>
                <w:sz w:val="20"/>
                <w:szCs w:val="20"/>
              </w:rPr>
              <w:t xml:space="preserve"> 20</w:t>
            </w:r>
            <w:r w:rsidR="001D1112">
              <w:rPr>
                <w:rFonts w:ascii="Arial" w:hAnsi="Arial" w:cs="Arial"/>
                <w:sz w:val="20"/>
                <w:szCs w:val="20"/>
              </w:rPr>
              <w:t>21</w:t>
            </w:r>
          </w:p>
          <w:p w14:paraId="04841651" w14:textId="77777777" w:rsidR="00361DC8" w:rsidRPr="00AE7BFE" w:rsidRDefault="00B019DC" w:rsidP="00FD07D4">
            <w:pPr>
              <w:pStyle w:val="Sansinterligne"/>
              <w:spacing w:line="276" w:lineRule="auto"/>
              <w:ind w:left="0" w:firstLine="0"/>
              <w:rPr>
                <w:rFonts w:ascii="Arial" w:hAnsi="Arial" w:cs="Arial"/>
                <w:b/>
                <w:sz w:val="20"/>
                <w:szCs w:val="20"/>
              </w:rPr>
            </w:pPr>
            <w:r>
              <w:rPr>
                <w:rFonts w:ascii="Arial" w:hAnsi="Arial" w:cs="Arial"/>
                <w:b/>
                <w:sz w:val="20"/>
                <w:szCs w:val="20"/>
              </w:rPr>
              <w:t xml:space="preserve">Groupe </w:t>
            </w:r>
            <w:r w:rsidRPr="00564234">
              <w:rPr>
                <w:rFonts w:ascii="Arial" w:hAnsi="Arial" w:cs="Arial"/>
                <w:bCs/>
                <w:sz w:val="20"/>
                <w:szCs w:val="20"/>
              </w:rPr>
              <w:t>44</w:t>
            </w:r>
            <w:r w:rsidR="001D1112">
              <w:rPr>
                <w:rFonts w:ascii="Arial" w:hAnsi="Arial" w:cs="Arial"/>
                <w:bCs/>
                <w:sz w:val="20"/>
                <w:szCs w:val="20"/>
              </w:rPr>
              <w:t>19</w:t>
            </w:r>
          </w:p>
        </w:tc>
      </w:tr>
      <w:tr w:rsidR="001B71FD" w14:paraId="6B265DCE" w14:textId="77777777" w:rsidTr="00B019DC">
        <w:tc>
          <w:tcPr>
            <w:tcW w:w="4663" w:type="dxa"/>
            <w:shd w:val="clear" w:color="auto" w:fill="auto"/>
            <w:vAlign w:val="center"/>
          </w:tcPr>
          <w:p w14:paraId="1DD2693F" w14:textId="77777777" w:rsidR="001B71FD" w:rsidRPr="00AE7BFE" w:rsidRDefault="001B71FD" w:rsidP="00AE07D3">
            <w:pPr>
              <w:pStyle w:val="Sansinterligne"/>
              <w:spacing w:line="276" w:lineRule="auto"/>
              <w:ind w:left="0" w:firstLine="0"/>
              <w:rPr>
                <w:rFonts w:ascii="Arial" w:hAnsi="Arial" w:cs="Arial"/>
                <w:b/>
                <w:bCs/>
                <w:sz w:val="20"/>
                <w:szCs w:val="20"/>
              </w:rPr>
            </w:pPr>
            <w:r w:rsidRPr="00AE7BFE">
              <w:rPr>
                <w:rFonts w:ascii="Arial" w:hAnsi="Arial" w:cs="Arial"/>
                <w:b/>
                <w:bCs/>
                <w:sz w:val="20"/>
                <w:szCs w:val="20"/>
              </w:rPr>
              <w:t xml:space="preserve">Pondération : </w:t>
            </w:r>
            <w:r w:rsidR="00B019DC" w:rsidRPr="00564234">
              <w:rPr>
                <w:rFonts w:ascii="Arial" w:hAnsi="Arial" w:cs="Arial"/>
                <w:bCs/>
                <w:sz w:val="20"/>
                <w:szCs w:val="20"/>
              </w:rPr>
              <w:t>2-1-2</w:t>
            </w:r>
          </w:p>
        </w:tc>
        <w:tc>
          <w:tcPr>
            <w:tcW w:w="3947" w:type="dxa"/>
            <w:shd w:val="clear" w:color="auto" w:fill="auto"/>
            <w:vAlign w:val="center"/>
          </w:tcPr>
          <w:p w14:paraId="2C1C5880" w14:textId="77777777" w:rsidR="00B019DC" w:rsidRDefault="001B71FD" w:rsidP="006D1E95">
            <w:pPr>
              <w:pStyle w:val="Sansinterligne"/>
              <w:spacing w:line="276" w:lineRule="auto"/>
              <w:ind w:left="4" w:hanging="4"/>
              <w:rPr>
                <w:rFonts w:ascii="Arial" w:hAnsi="Arial" w:cs="Arial"/>
                <w:b/>
                <w:sz w:val="20"/>
                <w:szCs w:val="20"/>
              </w:rPr>
            </w:pPr>
            <w:r w:rsidRPr="00AE7BFE">
              <w:rPr>
                <w:rFonts w:ascii="Arial" w:hAnsi="Arial" w:cs="Arial"/>
                <w:b/>
                <w:sz w:val="20"/>
                <w:szCs w:val="20"/>
              </w:rPr>
              <w:t xml:space="preserve">Programme : </w:t>
            </w:r>
          </w:p>
          <w:p w14:paraId="567BEC55" w14:textId="77777777" w:rsidR="001B71FD" w:rsidRPr="00AE07D3" w:rsidRDefault="00B019DC" w:rsidP="006D1E95">
            <w:pPr>
              <w:pStyle w:val="Sansinterligne"/>
              <w:spacing w:line="276" w:lineRule="auto"/>
              <w:ind w:left="4" w:hanging="4"/>
              <w:rPr>
                <w:rFonts w:ascii="Arial" w:hAnsi="Arial" w:cs="Arial"/>
                <w:sz w:val="20"/>
                <w:szCs w:val="20"/>
              </w:rPr>
            </w:pPr>
            <w:r w:rsidRPr="00564234">
              <w:rPr>
                <w:rFonts w:ascii="Arial" w:hAnsi="Arial" w:cs="Arial"/>
                <w:sz w:val="20"/>
                <w:szCs w:val="20"/>
              </w:rPr>
              <w:t>Courtage immobilier résidentiel</w:t>
            </w:r>
            <w:r>
              <w:rPr>
                <w:rFonts w:ascii="Arial" w:hAnsi="Arial" w:cs="Arial"/>
                <w:sz w:val="20"/>
                <w:szCs w:val="20"/>
              </w:rPr>
              <w:t xml:space="preserve"> EEC.1Y</w:t>
            </w:r>
          </w:p>
        </w:tc>
      </w:tr>
    </w:tbl>
    <w:p w14:paraId="39E99B60" w14:textId="77777777" w:rsidR="001F4ED8" w:rsidRDefault="001F4ED8" w:rsidP="001F4ED8">
      <w:pPr>
        <w:pStyle w:val="Sansinterligne"/>
        <w:rPr>
          <w:rFonts w:ascii="Arial" w:hAnsi="Arial" w:cs="Arial"/>
          <w:sz w:val="20"/>
          <w:szCs w:val="20"/>
        </w:rPr>
      </w:pPr>
    </w:p>
    <w:p w14:paraId="51FA8F4F" w14:textId="77777777" w:rsidR="00393609" w:rsidRDefault="00393609" w:rsidP="001F4ED8">
      <w:pPr>
        <w:pStyle w:val="Sansinterligne"/>
        <w:rPr>
          <w:rFonts w:ascii="Arial" w:hAnsi="Arial" w:cs="Arial"/>
          <w:sz w:val="20"/>
          <w:szCs w:val="20"/>
        </w:rPr>
      </w:pPr>
    </w:p>
    <w:p w14:paraId="1458B6F3" w14:textId="77777777" w:rsidR="001F4ED8" w:rsidRDefault="001F4ED8" w:rsidP="001F4ED8">
      <w:pPr>
        <w:pStyle w:val="Sansinterligne"/>
        <w:rPr>
          <w:rFonts w:ascii="Arial" w:hAnsi="Arial" w:cs="Arial"/>
          <w:sz w:val="20"/>
          <w:szCs w:val="20"/>
        </w:rPr>
      </w:pPr>
    </w:p>
    <w:tbl>
      <w:tblPr>
        <w:tblW w:w="5055" w:type="pct"/>
        <w:tblLayout w:type="fixed"/>
        <w:tblCellMar>
          <w:left w:w="115" w:type="dxa"/>
          <w:right w:w="115" w:type="dxa"/>
        </w:tblCellMar>
        <w:tblLook w:val="04A0" w:firstRow="1" w:lastRow="0" w:firstColumn="1" w:lastColumn="0" w:noHBand="0" w:noVBand="1"/>
      </w:tblPr>
      <w:tblGrid>
        <w:gridCol w:w="3969"/>
        <w:gridCol w:w="320"/>
        <w:gridCol w:w="4446"/>
      </w:tblGrid>
      <w:tr w:rsidR="0062514C" w:rsidRPr="00AE7BFE" w14:paraId="3CC66488" w14:textId="77777777" w:rsidTr="00361DC8">
        <w:trPr>
          <w:trHeight w:val="432"/>
        </w:trPr>
        <w:tc>
          <w:tcPr>
            <w:tcW w:w="2272" w:type="pct"/>
          </w:tcPr>
          <w:p w14:paraId="2A6F3550" w14:textId="77777777" w:rsidR="00155943" w:rsidRPr="00AE7BFE" w:rsidRDefault="00155943" w:rsidP="00393609">
            <w:pPr>
              <w:pStyle w:val="Sansinterligne"/>
              <w:ind w:left="0" w:firstLine="0"/>
              <w:rPr>
                <w:rFonts w:ascii="Arial" w:hAnsi="Arial" w:cs="Arial"/>
                <w:sz w:val="20"/>
                <w:szCs w:val="20"/>
              </w:rPr>
            </w:pPr>
            <w:r w:rsidRPr="00AE7BFE">
              <w:rPr>
                <w:rFonts w:ascii="Arial" w:hAnsi="Arial" w:cs="Arial"/>
                <w:b/>
                <w:sz w:val="20"/>
                <w:szCs w:val="20"/>
              </w:rPr>
              <w:t>Enseignant</w:t>
            </w:r>
            <w:r w:rsidRPr="00AE7BFE">
              <w:rPr>
                <w:rFonts w:ascii="Arial" w:hAnsi="Arial" w:cs="Arial"/>
                <w:sz w:val="20"/>
                <w:szCs w:val="20"/>
              </w:rPr>
              <w:t> :</w:t>
            </w:r>
            <w:r w:rsidR="00FD07D4" w:rsidRPr="00AE7BFE">
              <w:rPr>
                <w:rFonts w:ascii="Arial" w:hAnsi="Arial" w:cs="Arial"/>
                <w:sz w:val="20"/>
                <w:szCs w:val="20"/>
              </w:rPr>
              <w:t xml:space="preserve"> </w:t>
            </w:r>
            <w:r w:rsidR="00361DC8">
              <w:rPr>
                <w:rFonts w:ascii="Arial" w:hAnsi="Arial" w:cs="Arial"/>
                <w:sz w:val="20"/>
                <w:szCs w:val="20"/>
              </w:rPr>
              <w:t>Jean-Charles Latour</w:t>
            </w:r>
          </w:p>
        </w:tc>
        <w:tc>
          <w:tcPr>
            <w:tcW w:w="2728" w:type="pct"/>
            <w:gridSpan w:val="2"/>
          </w:tcPr>
          <w:p w14:paraId="075CF7E9" w14:textId="77777777" w:rsidR="00361DC8" w:rsidRDefault="00155943" w:rsidP="00361DC8">
            <w:pPr>
              <w:pStyle w:val="Sansinterligne"/>
              <w:ind w:left="0" w:firstLine="0"/>
              <w:rPr>
                <w:rFonts w:ascii="Arial" w:hAnsi="Arial" w:cs="Arial"/>
                <w:sz w:val="20"/>
                <w:szCs w:val="20"/>
              </w:rPr>
            </w:pPr>
            <w:r w:rsidRPr="00AE7BFE">
              <w:rPr>
                <w:rFonts w:ascii="Arial" w:hAnsi="Arial" w:cs="Arial"/>
                <w:b/>
                <w:sz w:val="20"/>
                <w:szCs w:val="20"/>
              </w:rPr>
              <w:t>Courriel</w:t>
            </w:r>
            <w:r w:rsidRPr="00AE7BFE">
              <w:rPr>
                <w:rFonts w:ascii="Arial" w:hAnsi="Arial" w:cs="Arial"/>
                <w:sz w:val="20"/>
                <w:szCs w:val="20"/>
              </w:rPr>
              <w:t> :</w:t>
            </w:r>
            <w:r w:rsidR="00C15970" w:rsidRPr="00AE7BFE">
              <w:rPr>
                <w:rFonts w:ascii="Arial" w:hAnsi="Arial" w:cs="Arial"/>
                <w:sz w:val="20"/>
                <w:szCs w:val="20"/>
              </w:rPr>
              <w:t xml:space="preserve"> </w:t>
            </w:r>
            <w:hyperlink r:id="rId9" w:history="1">
              <w:r w:rsidR="00361DC8" w:rsidRPr="00F35232">
                <w:rPr>
                  <w:rStyle w:val="Lienhypertexte"/>
                  <w:rFonts w:cs="Arial"/>
                  <w:szCs w:val="20"/>
                </w:rPr>
                <w:t>jean-charles.latour@claurendeau.qc.ca</w:t>
              </w:r>
            </w:hyperlink>
            <w:r w:rsidR="00361DC8">
              <w:rPr>
                <w:rFonts w:ascii="Arial" w:hAnsi="Arial" w:cs="Arial"/>
                <w:sz w:val="20"/>
                <w:szCs w:val="20"/>
              </w:rPr>
              <w:t xml:space="preserve"> </w:t>
            </w:r>
          </w:p>
          <w:p w14:paraId="149F61D1" w14:textId="77777777" w:rsidR="00361DC8" w:rsidRDefault="00361DC8" w:rsidP="00361DC8">
            <w:pPr>
              <w:pStyle w:val="Sansinterligne"/>
              <w:ind w:left="0" w:firstLine="0"/>
              <w:rPr>
                <w:rFonts w:ascii="Arial" w:hAnsi="Arial" w:cs="Arial"/>
                <w:sz w:val="20"/>
                <w:szCs w:val="20"/>
              </w:rPr>
            </w:pPr>
            <w:proofErr w:type="gramStart"/>
            <w:r>
              <w:rPr>
                <w:rFonts w:ascii="Arial" w:hAnsi="Arial" w:cs="Arial"/>
                <w:sz w:val="20"/>
                <w:szCs w:val="20"/>
              </w:rPr>
              <w:t>ou</w:t>
            </w:r>
            <w:proofErr w:type="gramEnd"/>
            <w:r>
              <w:rPr>
                <w:rFonts w:ascii="Arial" w:hAnsi="Arial" w:cs="Arial"/>
                <w:sz w:val="20"/>
                <w:szCs w:val="20"/>
              </w:rPr>
              <w:t xml:space="preserve"> MIO</w:t>
            </w:r>
          </w:p>
          <w:p w14:paraId="41783CEF" w14:textId="77777777" w:rsidR="0095504A" w:rsidRPr="00AE7BFE" w:rsidRDefault="0095504A" w:rsidP="00393609">
            <w:pPr>
              <w:pStyle w:val="Sansinterligne"/>
              <w:ind w:left="0" w:firstLine="0"/>
              <w:rPr>
                <w:rFonts w:ascii="Arial" w:hAnsi="Arial" w:cs="Arial"/>
                <w:sz w:val="20"/>
                <w:szCs w:val="20"/>
              </w:rPr>
            </w:pPr>
          </w:p>
        </w:tc>
      </w:tr>
      <w:tr w:rsidR="0062514C" w:rsidRPr="00AE7BFE" w14:paraId="3ABC8BDA" w14:textId="77777777" w:rsidTr="00393609">
        <w:trPr>
          <w:trHeight w:val="432"/>
        </w:trPr>
        <w:tc>
          <w:tcPr>
            <w:tcW w:w="2455" w:type="pct"/>
            <w:gridSpan w:val="2"/>
          </w:tcPr>
          <w:p w14:paraId="220B88BB" w14:textId="77777777" w:rsidR="00155943" w:rsidRPr="00AE7BFE" w:rsidRDefault="00155943" w:rsidP="00393609">
            <w:pPr>
              <w:pStyle w:val="Sansinterligne"/>
              <w:ind w:left="0" w:firstLine="0"/>
              <w:rPr>
                <w:rFonts w:ascii="Arial" w:hAnsi="Arial" w:cs="Arial"/>
                <w:sz w:val="20"/>
                <w:szCs w:val="20"/>
              </w:rPr>
            </w:pPr>
          </w:p>
        </w:tc>
        <w:tc>
          <w:tcPr>
            <w:tcW w:w="2545" w:type="pct"/>
          </w:tcPr>
          <w:p w14:paraId="2F8920D0" w14:textId="77777777" w:rsidR="00155943" w:rsidRPr="00AE7BFE" w:rsidRDefault="00155943" w:rsidP="00393609">
            <w:pPr>
              <w:pStyle w:val="Sansinterligne"/>
              <w:ind w:left="0" w:firstLine="0"/>
              <w:rPr>
                <w:rFonts w:ascii="Arial" w:hAnsi="Arial" w:cs="Arial"/>
                <w:sz w:val="20"/>
                <w:szCs w:val="20"/>
              </w:rPr>
            </w:pPr>
          </w:p>
        </w:tc>
      </w:tr>
      <w:tr w:rsidR="0062514C" w:rsidRPr="00AE7BFE" w14:paraId="2F04E7F6" w14:textId="77777777" w:rsidTr="00393609">
        <w:trPr>
          <w:trHeight w:val="432"/>
        </w:trPr>
        <w:tc>
          <w:tcPr>
            <w:tcW w:w="2455" w:type="pct"/>
            <w:gridSpan w:val="2"/>
          </w:tcPr>
          <w:p w14:paraId="6E4DFE30" w14:textId="77777777" w:rsidR="00155943" w:rsidRPr="00AE7BFE" w:rsidRDefault="00155943" w:rsidP="00393609">
            <w:pPr>
              <w:pStyle w:val="Sansinterligne"/>
              <w:ind w:left="0" w:firstLine="0"/>
              <w:rPr>
                <w:rFonts w:ascii="Arial" w:hAnsi="Arial" w:cs="Arial"/>
                <w:sz w:val="20"/>
                <w:szCs w:val="20"/>
              </w:rPr>
            </w:pPr>
          </w:p>
          <w:p w14:paraId="411D6907" w14:textId="77777777" w:rsidR="00E238AB" w:rsidRPr="00AE7BFE" w:rsidRDefault="00E238AB" w:rsidP="00393609">
            <w:pPr>
              <w:pStyle w:val="Sansinterligne"/>
              <w:ind w:left="0" w:firstLine="0"/>
              <w:rPr>
                <w:rFonts w:ascii="Arial" w:hAnsi="Arial" w:cs="Arial"/>
                <w:sz w:val="20"/>
                <w:szCs w:val="20"/>
              </w:rPr>
            </w:pPr>
          </w:p>
        </w:tc>
        <w:tc>
          <w:tcPr>
            <w:tcW w:w="2545" w:type="pct"/>
          </w:tcPr>
          <w:p w14:paraId="20531979" w14:textId="77777777" w:rsidR="00155943" w:rsidRPr="00AE7BFE" w:rsidRDefault="00155943" w:rsidP="00393609">
            <w:pPr>
              <w:pStyle w:val="Sansinterligne"/>
              <w:ind w:left="0" w:firstLine="0"/>
              <w:rPr>
                <w:rFonts w:ascii="Arial" w:hAnsi="Arial" w:cs="Arial"/>
                <w:sz w:val="20"/>
                <w:szCs w:val="20"/>
              </w:rPr>
            </w:pPr>
          </w:p>
        </w:tc>
      </w:tr>
      <w:tr w:rsidR="0062514C" w:rsidRPr="00067C8F" w14:paraId="0B2A5F0D" w14:textId="77777777" w:rsidTr="00393609">
        <w:trPr>
          <w:trHeight w:val="432"/>
        </w:trPr>
        <w:tc>
          <w:tcPr>
            <w:tcW w:w="2455" w:type="pct"/>
            <w:gridSpan w:val="2"/>
          </w:tcPr>
          <w:p w14:paraId="6A439A43" w14:textId="7E79D3D0" w:rsidR="00FD07D4" w:rsidRPr="00AE7BFE" w:rsidRDefault="00E238AB" w:rsidP="00393609">
            <w:pPr>
              <w:pStyle w:val="Sansinterligne"/>
              <w:ind w:left="0" w:firstLine="0"/>
              <w:rPr>
                <w:rFonts w:ascii="Arial" w:hAnsi="Arial" w:cs="Arial"/>
                <w:b/>
                <w:sz w:val="20"/>
                <w:szCs w:val="20"/>
              </w:rPr>
            </w:pPr>
            <w:r w:rsidRPr="00AE7BFE">
              <w:rPr>
                <w:rFonts w:ascii="Arial" w:hAnsi="Arial" w:cs="Arial"/>
                <w:b/>
                <w:sz w:val="20"/>
                <w:szCs w:val="20"/>
              </w:rPr>
              <w:t>Conseill</w:t>
            </w:r>
            <w:r w:rsidR="00E24E04">
              <w:rPr>
                <w:rFonts w:ascii="Arial" w:hAnsi="Arial" w:cs="Arial"/>
                <w:b/>
                <w:sz w:val="20"/>
                <w:szCs w:val="20"/>
              </w:rPr>
              <w:t>ère pédagogique</w:t>
            </w:r>
            <w:r w:rsidRPr="00AE7BFE">
              <w:rPr>
                <w:rFonts w:ascii="Arial" w:hAnsi="Arial" w:cs="Arial"/>
                <w:b/>
                <w:sz w:val="20"/>
                <w:szCs w:val="20"/>
              </w:rPr>
              <w:t xml:space="preserve"> du programme</w:t>
            </w:r>
            <w:r w:rsidR="001B71FD" w:rsidRPr="00AE7BFE">
              <w:rPr>
                <w:rFonts w:ascii="Arial" w:hAnsi="Arial" w:cs="Arial"/>
                <w:b/>
                <w:sz w:val="20"/>
                <w:szCs w:val="20"/>
              </w:rPr>
              <w:t xml:space="preserve"> : </w:t>
            </w:r>
          </w:p>
          <w:p w14:paraId="3E81EAA2" w14:textId="77777777" w:rsidR="001B71FD" w:rsidRDefault="001D1112" w:rsidP="00393609">
            <w:pPr>
              <w:pStyle w:val="Sansinterligne"/>
              <w:ind w:left="0" w:firstLine="0"/>
              <w:rPr>
                <w:rFonts w:ascii="Arial" w:hAnsi="Arial" w:cs="Arial"/>
                <w:sz w:val="20"/>
                <w:szCs w:val="20"/>
              </w:rPr>
            </w:pPr>
            <w:r>
              <w:rPr>
                <w:rFonts w:ascii="Arial" w:hAnsi="Arial" w:cs="Arial"/>
                <w:sz w:val="20"/>
                <w:szCs w:val="20"/>
              </w:rPr>
              <w:t>Sandra St-Louis</w:t>
            </w:r>
          </w:p>
          <w:p w14:paraId="19133114" w14:textId="77777777" w:rsidR="00E238AB" w:rsidRDefault="00E238AB" w:rsidP="00393609">
            <w:pPr>
              <w:pStyle w:val="Sansinterligne"/>
              <w:ind w:left="0" w:firstLine="0"/>
              <w:rPr>
                <w:rFonts w:ascii="Arial" w:hAnsi="Arial" w:cs="Arial"/>
                <w:sz w:val="20"/>
                <w:szCs w:val="20"/>
              </w:rPr>
            </w:pPr>
          </w:p>
          <w:p w14:paraId="104E9925" w14:textId="77777777" w:rsidR="00361DC8" w:rsidRDefault="00361DC8" w:rsidP="00393609">
            <w:pPr>
              <w:pStyle w:val="Sansinterligne"/>
              <w:ind w:left="0" w:firstLine="0"/>
              <w:rPr>
                <w:rFonts w:ascii="Arial" w:hAnsi="Arial" w:cs="Arial"/>
                <w:sz w:val="20"/>
                <w:szCs w:val="20"/>
              </w:rPr>
            </w:pPr>
          </w:p>
          <w:p w14:paraId="3255E1DB" w14:textId="77777777" w:rsidR="00361DC8" w:rsidRPr="001B71FD" w:rsidRDefault="00361DC8" w:rsidP="00393609">
            <w:pPr>
              <w:pStyle w:val="Sansinterligne"/>
              <w:ind w:left="0" w:firstLine="0"/>
              <w:rPr>
                <w:rFonts w:ascii="Arial" w:hAnsi="Arial" w:cs="Arial"/>
                <w:sz w:val="20"/>
                <w:szCs w:val="20"/>
              </w:rPr>
            </w:pPr>
          </w:p>
        </w:tc>
        <w:tc>
          <w:tcPr>
            <w:tcW w:w="2545" w:type="pct"/>
          </w:tcPr>
          <w:p w14:paraId="23C657FE" w14:textId="77777777" w:rsidR="00155943" w:rsidRPr="00067C8F" w:rsidRDefault="00155943" w:rsidP="00393609">
            <w:pPr>
              <w:pStyle w:val="Sansinterligne"/>
              <w:ind w:left="0" w:firstLine="0"/>
              <w:rPr>
                <w:rFonts w:ascii="Arial" w:hAnsi="Arial" w:cs="Arial"/>
                <w:sz w:val="20"/>
                <w:szCs w:val="20"/>
              </w:rPr>
            </w:pPr>
          </w:p>
        </w:tc>
      </w:tr>
      <w:tr w:rsidR="00E238AB" w:rsidRPr="00067C8F" w14:paraId="595199D1" w14:textId="77777777" w:rsidTr="00393609">
        <w:trPr>
          <w:trHeight w:val="432"/>
        </w:trPr>
        <w:tc>
          <w:tcPr>
            <w:tcW w:w="2455" w:type="pct"/>
            <w:gridSpan w:val="2"/>
          </w:tcPr>
          <w:p w14:paraId="738D3CE7" w14:textId="77777777" w:rsidR="00E24E04" w:rsidRDefault="00E238AB" w:rsidP="00393609">
            <w:pPr>
              <w:pStyle w:val="Sansinterligne"/>
              <w:ind w:left="0" w:firstLine="0"/>
              <w:rPr>
                <w:rFonts w:ascii="Arial" w:hAnsi="Arial" w:cs="Arial"/>
                <w:b/>
                <w:sz w:val="20"/>
                <w:szCs w:val="20"/>
              </w:rPr>
            </w:pPr>
            <w:r>
              <w:rPr>
                <w:rFonts w:ascii="Arial" w:hAnsi="Arial" w:cs="Arial"/>
                <w:b/>
                <w:sz w:val="20"/>
                <w:szCs w:val="20"/>
              </w:rPr>
              <w:t>Suivi de l’étudiant</w:t>
            </w:r>
            <w:r w:rsidR="00E24E04">
              <w:rPr>
                <w:rFonts w:ascii="Arial" w:hAnsi="Arial" w:cs="Arial"/>
                <w:b/>
                <w:sz w:val="20"/>
                <w:szCs w:val="20"/>
              </w:rPr>
              <w:t xml:space="preserve"> /</w:t>
            </w:r>
          </w:p>
          <w:p w14:paraId="0C665931" w14:textId="77777777" w:rsidR="00E238AB" w:rsidRDefault="00E24E04" w:rsidP="00393609">
            <w:pPr>
              <w:pStyle w:val="Sansinterligne"/>
              <w:ind w:left="0" w:firstLine="0"/>
              <w:rPr>
                <w:rFonts w:ascii="Arial" w:hAnsi="Arial" w:cs="Arial"/>
                <w:b/>
                <w:sz w:val="20"/>
                <w:szCs w:val="20"/>
              </w:rPr>
            </w:pPr>
            <w:r>
              <w:rPr>
                <w:rFonts w:ascii="Arial" w:hAnsi="Arial" w:cs="Arial"/>
                <w:b/>
                <w:sz w:val="20"/>
                <w:szCs w:val="20"/>
              </w:rPr>
              <w:t>Aide pédagogique individuel (API)</w:t>
            </w:r>
            <w:r w:rsidR="00E238AB">
              <w:rPr>
                <w:rFonts w:ascii="Arial" w:hAnsi="Arial" w:cs="Arial"/>
                <w:b/>
                <w:sz w:val="20"/>
                <w:szCs w:val="20"/>
              </w:rPr>
              <w:t xml:space="preserve"> : </w:t>
            </w:r>
          </w:p>
          <w:p w14:paraId="4D78563C" w14:textId="77777777" w:rsidR="00E238AB" w:rsidRPr="00E238AB" w:rsidRDefault="001D1112" w:rsidP="00393609">
            <w:pPr>
              <w:pStyle w:val="Sansinterligne"/>
              <w:ind w:left="0" w:firstLine="0"/>
              <w:rPr>
                <w:rFonts w:ascii="Arial" w:hAnsi="Arial" w:cs="Arial"/>
                <w:sz w:val="20"/>
                <w:szCs w:val="20"/>
              </w:rPr>
            </w:pPr>
            <w:r>
              <w:rPr>
                <w:rFonts w:ascii="Arial" w:hAnsi="Arial" w:cs="Arial"/>
                <w:sz w:val="20"/>
                <w:szCs w:val="20"/>
              </w:rPr>
              <w:t>Pascale Cloutier</w:t>
            </w:r>
          </w:p>
        </w:tc>
        <w:tc>
          <w:tcPr>
            <w:tcW w:w="2545" w:type="pct"/>
          </w:tcPr>
          <w:p w14:paraId="078A2246" w14:textId="3810F360" w:rsidR="00E238AB" w:rsidRPr="00E238AB" w:rsidRDefault="00E24E04" w:rsidP="00393609">
            <w:pPr>
              <w:pStyle w:val="Sansinterligne"/>
              <w:ind w:left="0" w:firstLine="0"/>
              <w:rPr>
                <w:rFonts w:ascii="Arial" w:hAnsi="Arial" w:cs="Arial"/>
                <w:sz w:val="20"/>
                <w:szCs w:val="20"/>
              </w:rPr>
            </w:pPr>
            <w:r w:rsidRPr="001D34AB">
              <w:rPr>
                <w:rFonts w:ascii="Arial" w:hAnsi="Arial" w:cs="Arial"/>
                <w:sz w:val="20"/>
                <w:szCs w:val="20"/>
              </w:rPr>
              <w:t>Prenez rendez-vous via MIO pour une rencontre virtuelle sur la plate-forme Teams</w:t>
            </w:r>
          </w:p>
        </w:tc>
      </w:tr>
    </w:tbl>
    <w:p w14:paraId="2A86BE38" w14:textId="77777777" w:rsidR="00A779EF" w:rsidRPr="00A67DA6" w:rsidRDefault="00A779EF" w:rsidP="00A779EF">
      <w:pPr>
        <w:pStyle w:val="Titre1"/>
      </w:pPr>
      <w:r w:rsidRPr="00A67DA6">
        <w:lastRenderedPageBreak/>
        <w:t>Présentation du cours</w:t>
      </w:r>
    </w:p>
    <w:p w14:paraId="0E3C3547" w14:textId="77777777" w:rsidR="00A779EF" w:rsidRDefault="00A779EF" w:rsidP="00A779EF">
      <w:pPr>
        <w:pStyle w:val="Titre2"/>
      </w:pPr>
      <w:r w:rsidRPr="00AE07D3">
        <w:t>Énoncé de la compétence</w:t>
      </w:r>
    </w:p>
    <w:p w14:paraId="36D48A7C" w14:textId="77777777" w:rsidR="00B019DC" w:rsidRDefault="00B019DC" w:rsidP="00B019DC">
      <w:pPr>
        <w:spacing w:before="60" w:after="60"/>
        <w:ind w:left="576" w:firstLine="0"/>
        <w:rPr>
          <w:rFonts w:ascii="Arial" w:hAnsi="Arial" w:cs="Arial"/>
          <w:sz w:val="20"/>
          <w:szCs w:val="20"/>
        </w:rPr>
      </w:pPr>
      <w:r>
        <w:rPr>
          <w:rFonts w:ascii="Arial" w:hAnsi="Arial" w:cs="Arial"/>
          <w:sz w:val="20"/>
          <w:szCs w:val="20"/>
        </w:rPr>
        <w:t>Appliquer les lois et la règlementation relatives au courtage immobilier.</w:t>
      </w:r>
    </w:p>
    <w:p w14:paraId="12D1788A" w14:textId="77777777" w:rsidR="00361DC8" w:rsidRPr="00AE7BFE" w:rsidRDefault="00361DC8" w:rsidP="006D1E95">
      <w:pPr>
        <w:spacing w:before="60" w:after="60"/>
        <w:ind w:left="425" w:firstLine="0"/>
        <w:rPr>
          <w:rFonts w:ascii="Arial" w:hAnsi="Arial" w:cs="Arial"/>
          <w:sz w:val="20"/>
          <w:szCs w:val="20"/>
        </w:rPr>
      </w:pPr>
    </w:p>
    <w:p w14:paraId="0909F02C" w14:textId="77777777" w:rsidR="00A779EF" w:rsidRPr="00AE7BFE" w:rsidRDefault="00A779EF" w:rsidP="00A779EF">
      <w:pPr>
        <w:pStyle w:val="Titre2"/>
      </w:pPr>
      <w:r w:rsidRPr="00AE7BFE">
        <w:t>Performance finale attendue</w:t>
      </w:r>
    </w:p>
    <w:p w14:paraId="5D4F77A3" w14:textId="77777777" w:rsidR="00B019DC" w:rsidRDefault="00B019DC" w:rsidP="00B019DC">
      <w:pPr>
        <w:spacing w:before="60" w:after="60" w:line="220" w:lineRule="atLeast"/>
        <w:ind w:left="576" w:firstLine="0"/>
        <w:rPr>
          <w:rFonts w:ascii="Arial" w:hAnsi="Arial" w:cs="Arial"/>
          <w:sz w:val="20"/>
          <w:szCs w:val="20"/>
        </w:rPr>
      </w:pPr>
      <w:r>
        <w:rPr>
          <w:rFonts w:ascii="Arial" w:hAnsi="Arial" w:cs="Arial"/>
          <w:sz w:val="20"/>
          <w:szCs w:val="20"/>
        </w:rPr>
        <w:t>Appliquer les lois et la règlementation relatives au courtage immobilier et adopter des comportements éthiques dans sa pratique du courtage immobilier.</w:t>
      </w:r>
    </w:p>
    <w:p w14:paraId="4CAD9622" w14:textId="77777777" w:rsidR="00361DC8" w:rsidRPr="00361DC8" w:rsidRDefault="00361DC8" w:rsidP="00361DC8">
      <w:pPr>
        <w:spacing w:before="60" w:after="60" w:line="220" w:lineRule="atLeast"/>
        <w:ind w:left="741" w:firstLine="0"/>
        <w:rPr>
          <w:rFonts w:ascii="Arial" w:hAnsi="Arial" w:cs="Arial"/>
          <w:sz w:val="20"/>
          <w:szCs w:val="20"/>
        </w:rPr>
      </w:pPr>
    </w:p>
    <w:p w14:paraId="3A658219" w14:textId="77777777" w:rsidR="00A779EF" w:rsidRPr="00AE7BFE" w:rsidRDefault="00A779EF" w:rsidP="00A779EF">
      <w:pPr>
        <w:pStyle w:val="Titre2"/>
      </w:pPr>
      <w:r w:rsidRPr="00AE7BFE">
        <w:t>Contribution du cours dans le programme</w:t>
      </w:r>
    </w:p>
    <w:p w14:paraId="633CDA90" w14:textId="77777777" w:rsidR="00B019DC" w:rsidRPr="00361DC8" w:rsidRDefault="00B019DC" w:rsidP="00B019DC">
      <w:pPr>
        <w:pStyle w:val="Sansinterligne"/>
        <w:spacing w:before="60" w:after="60" w:line="220" w:lineRule="atLeast"/>
        <w:ind w:left="576" w:firstLine="0"/>
        <w:rPr>
          <w:rFonts w:ascii="Arial" w:hAnsi="Arial" w:cs="Arial"/>
          <w:sz w:val="20"/>
          <w:szCs w:val="20"/>
        </w:rPr>
      </w:pPr>
      <w:r w:rsidRPr="00876D6D">
        <w:rPr>
          <w:rFonts w:ascii="Arial" w:hAnsi="Arial" w:cs="Arial"/>
          <w:sz w:val="20"/>
          <w:szCs w:val="20"/>
          <w:lang w:eastAsia="fr-CA"/>
        </w:rPr>
        <w:t>Ce cours vise à sensibiliser les étudiants aux principes de droit énoncés dans la Loi sur le courtage immobilier et ses différents règlements d’application. Les étudiants pourront identifier et appliquer les principales règles de droit en vigueur e</w:t>
      </w:r>
      <w:r>
        <w:rPr>
          <w:rFonts w:ascii="Arial" w:hAnsi="Arial" w:cs="Arial"/>
          <w:sz w:val="20"/>
          <w:szCs w:val="20"/>
          <w:lang w:eastAsia="fr-CA"/>
        </w:rPr>
        <w:t>n courtage immobilier au Québec</w:t>
      </w:r>
      <w:r w:rsidRPr="00876D6D">
        <w:rPr>
          <w:rFonts w:ascii="Arial" w:hAnsi="Arial" w:cs="Arial"/>
          <w:sz w:val="20"/>
          <w:szCs w:val="20"/>
          <w:lang w:eastAsia="fr-CA"/>
        </w:rPr>
        <w:t xml:space="preserve"> lesquelles visent à mieux protéger le public.  </w:t>
      </w:r>
    </w:p>
    <w:p w14:paraId="3099AC37" w14:textId="77777777" w:rsidR="00AE2E92" w:rsidRPr="00AE7BFE" w:rsidRDefault="00AE2E92" w:rsidP="006D1E95">
      <w:pPr>
        <w:spacing w:before="60" w:after="60"/>
        <w:ind w:left="425" w:firstLine="0"/>
        <w:rPr>
          <w:rFonts w:ascii="Arial" w:hAnsi="Arial" w:cs="Arial"/>
          <w:sz w:val="20"/>
          <w:szCs w:val="20"/>
        </w:rPr>
      </w:pPr>
    </w:p>
    <w:p w14:paraId="12709505" w14:textId="77777777" w:rsidR="00A779EF" w:rsidRPr="00AE7BFE" w:rsidRDefault="00A779EF" w:rsidP="00A779EF">
      <w:pPr>
        <w:pStyle w:val="Titre1"/>
      </w:pPr>
      <w:r w:rsidRPr="00AE7BFE">
        <w:t xml:space="preserve">Valorisation de la langue française </w:t>
      </w:r>
    </w:p>
    <w:p w14:paraId="0411AEE5" w14:textId="77777777" w:rsidR="00A779EF" w:rsidRDefault="00A779EF" w:rsidP="00A779EF">
      <w:pPr>
        <w:pStyle w:val="Titre2"/>
      </w:pPr>
      <w:r w:rsidRPr="00AE07D3">
        <w:t>Objectifs linguistiques</w:t>
      </w:r>
    </w:p>
    <w:p w14:paraId="356F4502" w14:textId="77777777" w:rsidR="00A779EF" w:rsidRDefault="00A779EF" w:rsidP="00B019DC">
      <w:pPr>
        <w:pStyle w:val="Sansinterligne"/>
        <w:spacing w:before="60" w:after="60" w:line="220" w:lineRule="atLeast"/>
        <w:ind w:left="576" w:firstLine="0"/>
        <w:rPr>
          <w:rFonts w:ascii="Arial" w:hAnsi="Arial" w:cs="Arial"/>
          <w:sz w:val="20"/>
          <w:szCs w:val="20"/>
        </w:rPr>
      </w:pPr>
      <w:r>
        <w:rPr>
          <w:rFonts w:ascii="Arial" w:hAnsi="Arial" w:cs="Arial"/>
          <w:sz w:val="20"/>
          <w:szCs w:val="20"/>
        </w:rPr>
        <w:t>En ce qui a trait à la valorisation de la langue française auprès de ses élèves le Service de la formation continue a mis en place les moyens suivants :</w:t>
      </w:r>
    </w:p>
    <w:p w14:paraId="08B731F3" w14:textId="77777777" w:rsidR="00A779EF" w:rsidRDefault="00A779EF" w:rsidP="00B019DC">
      <w:pPr>
        <w:pStyle w:val="Sansinterligne"/>
        <w:numPr>
          <w:ilvl w:val="0"/>
          <w:numId w:val="11"/>
        </w:numPr>
        <w:spacing w:before="120" w:after="60" w:line="220" w:lineRule="atLeast"/>
        <w:ind w:left="936"/>
        <w:rPr>
          <w:rFonts w:ascii="Arial" w:hAnsi="Arial" w:cs="Arial"/>
          <w:sz w:val="20"/>
          <w:szCs w:val="20"/>
        </w:rPr>
      </w:pPr>
      <w:r>
        <w:rPr>
          <w:rFonts w:ascii="Arial" w:hAnsi="Arial" w:cs="Arial"/>
          <w:sz w:val="20"/>
          <w:szCs w:val="20"/>
        </w:rPr>
        <w:t>Le Service de la formation continue élabore un plan d’actions concernant la valorisation de la langue française et le revoit annuellement.</w:t>
      </w:r>
    </w:p>
    <w:p w14:paraId="7703F10B" w14:textId="77777777" w:rsidR="00F46C60" w:rsidRDefault="00A779EF" w:rsidP="00B019DC">
      <w:pPr>
        <w:pStyle w:val="Sansinterligne"/>
        <w:numPr>
          <w:ilvl w:val="0"/>
          <w:numId w:val="11"/>
        </w:numPr>
        <w:spacing w:before="60" w:after="60" w:line="220" w:lineRule="atLeast"/>
        <w:ind w:left="936"/>
        <w:rPr>
          <w:rFonts w:ascii="Arial" w:hAnsi="Arial" w:cs="Arial"/>
          <w:sz w:val="20"/>
          <w:szCs w:val="20"/>
        </w:rPr>
      </w:pPr>
      <w:r>
        <w:rPr>
          <w:rFonts w:ascii="Arial" w:hAnsi="Arial" w:cs="Arial"/>
          <w:sz w:val="20"/>
          <w:szCs w:val="20"/>
        </w:rPr>
        <w:t>Les enseignants et enseignantes corrigent les fautes de français oral et écrit afin de permettre aux élèves de savoir comment corriger leurs erreurs.</w:t>
      </w:r>
    </w:p>
    <w:p w14:paraId="6D4334EB" w14:textId="77777777" w:rsidR="00A779EF" w:rsidRDefault="00A779EF" w:rsidP="00B019DC">
      <w:pPr>
        <w:pStyle w:val="Sansinterligne"/>
        <w:numPr>
          <w:ilvl w:val="0"/>
          <w:numId w:val="11"/>
        </w:numPr>
        <w:spacing w:before="60" w:after="60" w:line="220" w:lineRule="atLeast"/>
        <w:ind w:left="936"/>
        <w:rPr>
          <w:rFonts w:ascii="Arial" w:hAnsi="Arial" w:cs="Arial"/>
          <w:sz w:val="20"/>
          <w:szCs w:val="20"/>
        </w:rPr>
      </w:pPr>
      <w:r w:rsidRPr="00F46C60">
        <w:rPr>
          <w:rFonts w:ascii="Arial" w:hAnsi="Arial" w:cs="Arial"/>
          <w:sz w:val="20"/>
          <w:szCs w:val="20"/>
        </w:rPr>
        <w:t>Une liste d’outils permettant d’améliorer la qualité du français est développée et remise à tous les élèves ainsi qu’au personnel enseignant.</w:t>
      </w:r>
    </w:p>
    <w:p w14:paraId="46521A60" w14:textId="77777777" w:rsidR="00361DC8" w:rsidRPr="00F46C60" w:rsidRDefault="00361DC8" w:rsidP="00361DC8">
      <w:pPr>
        <w:pStyle w:val="Sansinterligne"/>
        <w:spacing w:before="60" w:after="60" w:line="220" w:lineRule="atLeast"/>
        <w:ind w:left="1166" w:firstLine="0"/>
        <w:rPr>
          <w:rFonts w:ascii="Arial" w:hAnsi="Arial" w:cs="Arial"/>
          <w:sz w:val="20"/>
          <w:szCs w:val="20"/>
        </w:rPr>
      </w:pPr>
    </w:p>
    <w:p w14:paraId="56CAAA38" w14:textId="77777777" w:rsidR="00A779EF" w:rsidRDefault="00F46C60" w:rsidP="00F46C60">
      <w:pPr>
        <w:pStyle w:val="Titre2"/>
      </w:pPr>
      <w:r w:rsidRPr="00AE07D3">
        <w:t>Évaluation de la qualité de la langue</w:t>
      </w:r>
    </w:p>
    <w:p w14:paraId="37F0FBEA" w14:textId="77777777" w:rsidR="00A779EF" w:rsidRDefault="00F46C60" w:rsidP="00B019DC">
      <w:pPr>
        <w:pStyle w:val="Sansinterligne"/>
        <w:spacing w:before="60" w:after="60"/>
        <w:ind w:left="576" w:firstLine="0"/>
        <w:rPr>
          <w:rFonts w:ascii="Arial" w:hAnsi="Arial" w:cs="Arial"/>
          <w:sz w:val="20"/>
          <w:szCs w:val="20"/>
        </w:rPr>
      </w:pPr>
      <w:r w:rsidRPr="00F46C60">
        <w:rPr>
          <w:rFonts w:ascii="Arial" w:hAnsi="Arial" w:cs="Arial"/>
          <w:sz w:val="20"/>
          <w:szCs w:val="20"/>
        </w:rPr>
        <w:t>Jusqu’à 10 % de la note de chacune des évaluations est octroyée pour la qualité du français.</w:t>
      </w:r>
    </w:p>
    <w:p w14:paraId="32FD041E" w14:textId="77777777" w:rsidR="00AE2E92" w:rsidRDefault="00AE2E92" w:rsidP="00DA2A50">
      <w:pPr>
        <w:pStyle w:val="Sansinterligne"/>
        <w:spacing w:before="60" w:after="60"/>
        <w:ind w:left="431" w:firstLine="0"/>
        <w:rPr>
          <w:rFonts w:ascii="Arial" w:hAnsi="Arial" w:cs="Arial"/>
          <w:sz w:val="20"/>
          <w:szCs w:val="20"/>
        </w:rPr>
      </w:pPr>
    </w:p>
    <w:p w14:paraId="2F93D102" w14:textId="77777777" w:rsidR="001635CF" w:rsidRPr="001635CF" w:rsidRDefault="00570697" w:rsidP="001635CF">
      <w:pPr>
        <w:pStyle w:val="Titre1"/>
      </w:pPr>
      <w:r w:rsidRPr="00A67DA6">
        <w:t>Planification pédagogique</w:t>
      </w:r>
    </w:p>
    <w:p w14:paraId="54C618F6" w14:textId="77777777" w:rsidR="00570697" w:rsidRPr="00AE7BFE" w:rsidRDefault="00570697" w:rsidP="00570697">
      <w:pPr>
        <w:pStyle w:val="Titre2"/>
      </w:pPr>
      <w:r w:rsidRPr="00AE7BFE">
        <w:t>Objectifs terminaux</w:t>
      </w:r>
    </w:p>
    <w:p w14:paraId="4EB86A09" w14:textId="77777777" w:rsidR="00B019DC" w:rsidRDefault="00B019DC" w:rsidP="00B019DC">
      <w:pPr>
        <w:pStyle w:val="Sansinterligne"/>
        <w:spacing w:before="60" w:after="60" w:line="220" w:lineRule="atLeast"/>
        <w:ind w:left="576" w:firstLine="0"/>
        <w:rPr>
          <w:rFonts w:ascii="Arial" w:hAnsi="Arial" w:cs="Arial"/>
          <w:sz w:val="20"/>
          <w:szCs w:val="20"/>
        </w:rPr>
      </w:pPr>
      <w:r w:rsidRPr="00151BEC">
        <w:rPr>
          <w:rFonts w:ascii="Arial" w:hAnsi="Arial" w:cs="Arial"/>
          <w:sz w:val="20"/>
          <w:szCs w:val="20"/>
        </w:rPr>
        <w:t>Appliquer la loi et la réglementation relatives au courtage immobilier</w:t>
      </w:r>
    </w:p>
    <w:p w14:paraId="13C8BEDA" w14:textId="77777777" w:rsidR="00361DC8" w:rsidRDefault="00361DC8" w:rsidP="00361DC8">
      <w:pPr>
        <w:pStyle w:val="Sansinterligne"/>
        <w:spacing w:before="60" w:after="60" w:line="220" w:lineRule="atLeast"/>
        <w:ind w:firstLine="0"/>
        <w:rPr>
          <w:rFonts w:ascii="Arial" w:hAnsi="Arial" w:cs="Arial"/>
          <w:sz w:val="20"/>
          <w:szCs w:val="20"/>
        </w:rPr>
      </w:pPr>
    </w:p>
    <w:p w14:paraId="174E7409" w14:textId="77777777" w:rsidR="00570697" w:rsidRPr="00AE7BFE" w:rsidRDefault="00570697" w:rsidP="00570697">
      <w:pPr>
        <w:pStyle w:val="Titre2"/>
      </w:pPr>
      <w:r w:rsidRPr="00AE7BFE">
        <w:t>Séquence de cours et contenu</w:t>
      </w:r>
    </w:p>
    <w:p w14:paraId="37C631A5"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1</w:t>
      </w:r>
      <w:r>
        <w:rPr>
          <w:rFonts w:ascii="Arial" w:hAnsi="Arial" w:cs="Arial"/>
          <w:sz w:val="20"/>
          <w:szCs w:val="20"/>
        </w:rPr>
        <w:t> :</w:t>
      </w:r>
    </w:p>
    <w:p w14:paraId="496B5F82" w14:textId="77777777" w:rsidR="00B019DC" w:rsidRPr="00B019DC" w:rsidRDefault="00B019DC" w:rsidP="00B019DC">
      <w:pPr>
        <w:pStyle w:val="Sansinterligne"/>
        <w:numPr>
          <w:ilvl w:val="0"/>
          <w:numId w:val="9"/>
        </w:numPr>
        <w:spacing w:before="60" w:after="60"/>
        <w:rPr>
          <w:rFonts w:ascii="Arial" w:hAnsi="Arial" w:cs="Arial"/>
          <w:sz w:val="20"/>
          <w:szCs w:val="20"/>
        </w:rPr>
      </w:pPr>
      <w:r w:rsidRPr="00B019DC">
        <w:rPr>
          <w:rFonts w:ascii="Arial" w:hAnsi="Arial" w:cs="Arial"/>
          <w:sz w:val="20"/>
          <w:szCs w:val="20"/>
        </w:rPr>
        <w:t>Présentation du cours.</w:t>
      </w:r>
    </w:p>
    <w:p w14:paraId="373BCC87" w14:textId="77777777" w:rsidR="00B019DC" w:rsidRPr="00B019DC" w:rsidRDefault="00B019DC" w:rsidP="00B019DC">
      <w:pPr>
        <w:pStyle w:val="Sansinterligne"/>
        <w:numPr>
          <w:ilvl w:val="0"/>
          <w:numId w:val="9"/>
        </w:numPr>
        <w:spacing w:before="60" w:after="60"/>
        <w:rPr>
          <w:rFonts w:ascii="Arial" w:hAnsi="Arial" w:cs="Arial"/>
          <w:sz w:val="20"/>
          <w:szCs w:val="20"/>
        </w:rPr>
      </w:pPr>
      <w:r w:rsidRPr="00B019DC">
        <w:rPr>
          <w:rFonts w:ascii="Arial" w:hAnsi="Arial" w:cs="Arial"/>
          <w:sz w:val="20"/>
          <w:szCs w:val="20"/>
        </w:rPr>
        <w:t>Présentation de la Loi sur le courtage immobilier et de ses règlements d’application.</w:t>
      </w:r>
    </w:p>
    <w:p w14:paraId="0C2229C4" w14:textId="77777777" w:rsidR="00B019DC" w:rsidRPr="00B019DC" w:rsidRDefault="00B019DC" w:rsidP="00B019DC">
      <w:pPr>
        <w:pStyle w:val="Sansinterligne"/>
        <w:numPr>
          <w:ilvl w:val="0"/>
          <w:numId w:val="9"/>
        </w:numPr>
        <w:spacing w:before="60" w:after="60"/>
        <w:rPr>
          <w:rFonts w:ascii="Arial" w:hAnsi="Arial" w:cs="Arial"/>
          <w:sz w:val="20"/>
          <w:szCs w:val="20"/>
        </w:rPr>
      </w:pPr>
      <w:r w:rsidRPr="00B019DC">
        <w:rPr>
          <w:rFonts w:ascii="Arial" w:hAnsi="Arial" w:cs="Arial"/>
          <w:sz w:val="20"/>
          <w:szCs w:val="20"/>
        </w:rPr>
        <w:t xml:space="preserve">Principes essentiels de la Loi sur le courtage immobilier. </w:t>
      </w:r>
    </w:p>
    <w:p w14:paraId="15A90C10" w14:textId="77777777" w:rsidR="00B019DC" w:rsidRPr="00B019DC" w:rsidRDefault="00B019DC" w:rsidP="00B019DC">
      <w:pPr>
        <w:pStyle w:val="Sansinterligne"/>
        <w:numPr>
          <w:ilvl w:val="0"/>
          <w:numId w:val="9"/>
        </w:numPr>
        <w:spacing w:before="60" w:after="60"/>
        <w:rPr>
          <w:rFonts w:ascii="Arial" w:hAnsi="Arial" w:cs="Arial"/>
          <w:sz w:val="20"/>
          <w:szCs w:val="20"/>
        </w:rPr>
      </w:pPr>
      <w:r w:rsidRPr="00B019DC">
        <w:rPr>
          <w:rFonts w:ascii="Arial" w:hAnsi="Arial" w:cs="Arial"/>
          <w:sz w:val="20"/>
          <w:szCs w:val="20"/>
        </w:rPr>
        <w:t>Le principe d’ordre public de la Loi sur le courtage immobilier et de ses règlements d’application.</w:t>
      </w:r>
    </w:p>
    <w:p w14:paraId="11407CB6" w14:textId="77777777" w:rsidR="00B019DC" w:rsidRPr="00B019DC" w:rsidRDefault="00B019DC" w:rsidP="00B019DC">
      <w:pPr>
        <w:pStyle w:val="Sansinterligne"/>
        <w:numPr>
          <w:ilvl w:val="0"/>
          <w:numId w:val="9"/>
        </w:numPr>
        <w:spacing w:before="60" w:after="60"/>
        <w:rPr>
          <w:rFonts w:ascii="Arial" w:hAnsi="Arial" w:cs="Arial"/>
          <w:sz w:val="20"/>
          <w:szCs w:val="20"/>
        </w:rPr>
      </w:pPr>
      <w:r w:rsidRPr="00B019DC">
        <w:rPr>
          <w:rFonts w:ascii="Arial" w:hAnsi="Arial" w:cs="Arial"/>
          <w:sz w:val="20"/>
          <w:szCs w:val="20"/>
        </w:rPr>
        <w:t xml:space="preserve">Le rôle de cette loi dans le contexte général du droit immobilier </w:t>
      </w:r>
    </w:p>
    <w:p w14:paraId="71FCFCC0"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2</w:t>
      </w:r>
      <w:r>
        <w:rPr>
          <w:rFonts w:ascii="Arial" w:hAnsi="Arial" w:cs="Arial"/>
          <w:sz w:val="20"/>
          <w:szCs w:val="20"/>
        </w:rPr>
        <w:t> :</w:t>
      </w:r>
    </w:p>
    <w:p w14:paraId="11793927" w14:textId="77777777" w:rsidR="00B019DC" w:rsidRPr="00B019DC" w:rsidRDefault="00B019DC" w:rsidP="00B019DC">
      <w:pPr>
        <w:pStyle w:val="Sansinterligne"/>
        <w:numPr>
          <w:ilvl w:val="0"/>
          <w:numId w:val="15"/>
        </w:numPr>
        <w:spacing w:before="60" w:after="60"/>
        <w:rPr>
          <w:rFonts w:ascii="Arial" w:hAnsi="Arial" w:cs="Arial"/>
          <w:sz w:val="20"/>
          <w:szCs w:val="20"/>
        </w:rPr>
      </w:pPr>
      <w:r w:rsidRPr="00B019DC">
        <w:rPr>
          <w:rFonts w:ascii="Arial" w:hAnsi="Arial" w:cs="Arial"/>
          <w:sz w:val="20"/>
          <w:szCs w:val="20"/>
        </w:rPr>
        <w:t xml:space="preserve">Le champ d’application de la Loi sur le courtage immobilier et de ses règlements.   </w:t>
      </w:r>
    </w:p>
    <w:p w14:paraId="72925A1E" w14:textId="77777777" w:rsidR="00B019DC" w:rsidRPr="00B019DC" w:rsidRDefault="00B019DC" w:rsidP="00B019DC">
      <w:pPr>
        <w:pStyle w:val="Sansinterligne"/>
        <w:numPr>
          <w:ilvl w:val="0"/>
          <w:numId w:val="15"/>
        </w:numPr>
        <w:spacing w:before="60" w:after="60"/>
        <w:rPr>
          <w:rFonts w:ascii="Arial" w:hAnsi="Arial" w:cs="Arial"/>
          <w:sz w:val="20"/>
          <w:szCs w:val="20"/>
        </w:rPr>
      </w:pPr>
      <w:r w:rsidRPr="00B019DC">
        <w:rPr>
          <w:rFonts w:ascii="Arial" w:hAnsi="Arial" w:cs="Arial"/>
          <w:sz w:val="20"/>
          <w:szCs w:val="20"/>
        </w:rPr>
        <w:t xml:space="preserve">Les personnes exemptées de l’application de cette loi. </w:t>
      </w:r>
    </w:p>
    <w:p w14:paraId="73981FA4"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3</w:t>
      </w:r>
      <w:r>
        <w:rPr>
          <w:rFonts w:ascii="Arial" w:hAnsi="Arial" w:cs="Arial"/>
          <w:sz w:val="20"/>
          <w:szCs w:val="20"/>
        </w:rPr>
        <w:t> :</w:t>
      </w:r>
    </w:p>
    <w:p w14:paraId="2E02C267" w14:textId="77777777" w:rsidR="00B019DC" w:rsidRPr="00B019DC" w:rsidRDefault="00B019DC" w:rsidP="00B019DC">
      <w:pPr>
        <w:pStyle w:val="Sansinterligne"/>
        <w:numPr>
          <w:ilvl w:val="0"/>
          <w:numId w:val="16"/>
        </w:numPr>
        <w:spacing w:before="60" w:after="60"/>
        <w:rPr>
          <w:rFonts w:ascii="Arial" w:hAnsi="Arial" w:cs="Arial"/>
          <w:sz w:val="20"/>
          <w:szCs w:val="20"/>
        </w:rPr>
      </w:pPr>
      <w:r w:rsidRPr="00B019DC">
        <w:rPr>
          <w:rFonts w:ascii="Arial" w:hAnsi="Arial" w:cs="Arial"/>
          <w:sz w:val="20"/>
          <w:szCs w:val="20"/>
        </w:rPr>
        <w:t>Exercice du courtage immobilier.</w:t>
      </w:r>
    </w:p>
    <w:p w14:paraId="3AE8AB95" w14:textId="77777777" w:rsidR="00B019DC" w:rsidRPr="00B019DC" w:rsidRDefault="00B019DC" w:rsidP="00B019DC">
      <w:pPr>
        <w:pStyle w:val="Sansinterligne"/>
        <w:numPr>
          <w:ilvl w:val="0"/>
          <w:numId w:val="16"/>
        </w:numPr>
        <w:spacing w:before="60" w:after="60"/>
        <w:rPr>
          <w:rFonts w:ascii="Arial" w:hAnsi="Arial" w:cs="Arial"/>
          <w:sz w:val="20"/>
          <w:szCs w:val="20"/>
        </w:rPr>
      </w:pPr>
      <w:r w:rsidRPr="00B019DC">
        <w:rPr>
          <w:rFonts w:ascii="Arial" w:hAnsi="Arial" w:cs="Arial"/>
          <w:sz w:val="20"/>
          <w:szCs w:val="20"/>
        </w:rPr>
        <w:t>Conditions préalables à l’exercice du courtage immobilier</w:t>
      </w:r>
    </w:p>
    <w:p w14:paraId="0B0B3585" w14:textId="77777777" w:rsidR="00B019DC" w:rsidRPr="00B019DC" w:rsidRDefault="00B019DC" w:rsidP="00B019DC">
      <w:pPr>
        <w:pStyle w:val="Sansinterligne"/>
        <w:numPr>
          <w:ilvl w:val="0"/>
          <w:numId w:val="16"/>
        </w:numPr>
        <w:spacing w:before="60" w:after="60"/>
        <w:rPr>
          <w:rFonts w:ascii="Arial" w:hAnsi="Arial" w:cs="Arial"/>
          <w:sz w:val="20"/>
          <w:szCs w:val="20"/>
        </w:rPr>
      </w:pPr>
      <w:r w:rsidRPr="00B019DC">
        <w:rPr>
          <w:rFonts w:ascii="Arial" w:hAnsi="Arial" w:cs="Arial"/>
          <w:sz w:val="20"/>
          <w:szCs w:val="20"/>
        </w:rPr>
        <w:t>Les autorisations spéciales.</w:t>
      </w:r>
    </w:p>
    <w:p w14:paraId="4810E03F" w14:textId="77777777" w:rsidR="00B019DC" w:rsidRPr="00B019DC" w:rsidRDefault="00B019DC" w:rsidP="00B019DC">
      <w:pPr>
        <w:pStyle w:val="Sansinterligne"/>
        <w:numPr>
          <w:ilvl w:val="0"/>
          <w:numId w:val="16"/>
        </w:numPr>
        <w:spacing w:before="60" w:after="60"/>
        <w:rPr>
          <w:rFonts w:ascii="Arial" w:hAnsi="Arial" w:cs="Arial"/>
          <w:sz w:val="20"/>
          <w:szCs w:val="20"/>
        </w:rPr>
      </w:pPr>
      <w:r w:rsidRPr="00B019DC">
        <w:rPr>
          <w:rFonts w:ascii="Arial" w:hAnsi="Arial" w:cs="Arial"/>
          <w:sz w:val="20"/>
          <w:szCs w:val="20"/>
        </w:rPr>
        <w:t>Permis émis et cotisation imposées par l’Organisme d’autoréglementation en courtage du Québec (OACIQ)</w:t>
      </w:r>
    </w:p>
    <w:p w14:paraId="4A779BD1"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4</w:t>
      </w:r>
      <w:r>
        <w:rPr>
          <w:rFonts w:ascii="Arial" w:hAnsi="Arial" w:cs="Arial"/>
          <w:sz w:val="20"/>
          <w:szCs w:val="20"/>
        </w:rPr>
        <w:t> :</w:t>
      </w:r>
    </w:p>
    <w:p w14:paraId="69A16CFA" w14:textId="77777777" w:rsidR="00B019DC" w:rsidRPr="00B019DC" w:rsidRDefault="00B019DC" w:rsidP="00B019DC">
      <w:pPr>
        <w:pStyle w:val="Sansinterligne"/>
        <w:numPr>
          <w:ilvl w:val="0"/>
          <w:numId w:val="17"/>
        </w:numPr>
        <w:spacing w:before="60" w:after="60"/>
        <w:rPr>
          <w:rFonts w:ascii="Arial" w:hAnsi="Arial" w:cs="Arial"/>
          <w:sz w:val="20"/>
          <w:szCs w:val="20"/>
        </w:rPr>
      </w:pPr>
      <w:r w:rsidRPr="00B019DC">
        <w:rPr>
          <w:rFonts w:ascii="Arial" w:hAnsi="Arial" w:cs="Arial"/>
          <w:sz w:val="20"/>
          <w:szCs w:val="20"/>
        </w:rPr>
        <w:t>Conditions d’exercice de l’activité de courtage</w:t>
      </w:r>
    </w:p>
    <w:p w14:paraId="70DE9AAB" w14:textId="77777777" w:rsidR="00B019DC" w:rsidRPr="00B019DC" w:rsidRDefault="00B019DC" w:rsidP="00B019DC">
      <w:pPr>
        <w:pStyle w:val="Sansinterligne"/>
        <w:numPr>
          <w:ilvl w:val="0"/>
          <w:numId w:val="17"/>
        </w:numPr>
        <w:spacing w:before="60" w:after="60"/>
        <w:rPr>
          <w:rFonts w:ascii="Arial" w:hAnsi="Arial" w:cs="Arial"/>
          <w:sz w:val="20"/>
          <w:szCs w:val="20"/>
        </w:rPr>
      </w:pPr>
      <w:r w:rsidRPr="00B019DC">
        <w:rPr>
          <w:rFonts w:ascii="Arial" w:hAnsi="Arial" w:cs="Arial"/>
          <w:sz w:val="20"/>
          <w:szCs w:val="20"/>
        </w:rPr>
        <w:t>La rémunération dans une transaction à plusieurs courtiers.</w:t>
      </w:r>
    </w:p>
    <w:p w14:paraId="26E088E2" w14:textId="77777777" w:rsidR="00B019DC" w:rsidRPr="00B019DC" w:rsidRDefault="00B019DC" w:rsidP="00B019DC">
      <w:pPr>
        <w:pStyle w:val="Sansinterligne"/>
        <w:numPr>
          <w:ilvl w:val="0"/>
          <w:numId w:val="17"/>
        </w:numPr>
        <w:spacing w:before="60" w:after="60"/>
        <w:rPr>
          <w:rFonts w:ascii="Arial" w:hAnsi="Arial" w:cs="Arial"/>
          <w:sz w:val="20"/>
          <w:szCs w:val="20"/>
        </w:rPr>
      </w:pPr>
      <w:r w:rsidRPr="00B019DC">
        <w:rPr>
          <w:rFonts w:ascii="Arial" w:hAnsi="Arial" w:cs="Arial"/>
          <w:sz w:val="20"/>
          <w:szCs w:val="20"/>
        </w:rPr>
        <w:t>Les obligations générales qui découlent de l’exercice du courtage immobilier.</w:t>
      </w:r>
    </w:p>
    <w:p w14:paraId="0EF01C33" w14:textId="77777777" w:rsidR="00B019DC" w:rsidRPr="00B019DC" w:rsidRDefault="00B019DC" w:rsidP="00B019DC">
      <w:pPr>
        <w:pStyle w:val="Sansinterligne"/>
        <w:numPr>
          <w:ilvl w:val="0"/>
          <w:numId w:val="17"/>
        </w:numPr>
        <w:spacing w:before="60" w:after="60"/>
        <w:rPr>
          <w:rFonts w:ascii="Arial" w:hAnsi="Arial" w:cs="Arial"/>
          <w:sz w:val="20"/>
          <w:szCs w:val="20"/>
        </w:rPr>
      </w:pPr>
      <w:r w:rsidRPr="00B019DC">
        <w:rPr>
          <w:rFonts w:ascii="Arial" w:hAnsi="Arial" w:cs="Arial"/>
          <w:sz w:val="20"/>
          <w:szCs w:val="20"/>
        </w:rPr>
        <w:t>La notion d’intérêt dans un immeuble.</w:t>
      </w:r>
    </w:p>
    <w:p w14:paraId="2C7678B1"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5</w:t>
      </w:r>
      <w:r>
        <w:rPr>
          <w:rFonts w:ascii="Arial" w:hAnsi="Arial" w:cs="Arial"/>
          <w:sz w:val="20"/>
          <w:szCs w:val="20"/>
        </w:rPr>
        <w:t xml:space="preserve"> : </w:t>
      </w:r>
      <w:r w:rsidRPr="00B019DC">
        <w:rPr>
          <w:rFonts w:ascii="Arial" w:hAnsi="Arial" w:cs="Arial"/>
          <w:sz w:val="20"/>
          <w:szCs w:val="20"/>
        </w:rPr>
        <w:t xml:space="preserve">Test sommatif 1 (30 %) </w:t>
      </w:r>
    </w:p>
    <w:p w14:paraId="5800DF90"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6</w:t>
      </w:r>
      <w:r>
        <w:rPr>
          <w:rFonts w:ascii="Arial" w:hAnsi="Arial" w:cs="Arial"/>
          <w:sz w:val="20"/>
          <w:szCs w:val="20"/>
        </w:rPr>
        <w:t xml:space="preserve"> : </w:t>
      </w:r>
      <w:r w:rsidRPr="00B019DC">
        <w:rPr>
          <w:rFonts w:ascii="Arial" w:hAnsi="Arial" w:cs="Arial"/>
          <w:sz w:val="20"/>
          <w:szCs w:val="20"/>
        </w:rPr>
        <w:t xml:space="preserve">La publicité et la tenue des livres et registres </w:t>
      </w:r>
    </w:p>
    <w:p w14:paraId="348D792B"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7</w:t>
      </w:r>
      <w:r>
        <w:rPr>
          <w:rFonts w:ascii="Arial" w:hAnsi="Arial" w:cs="Arial"/>
          <w:sz w:val="20"/>
          <w:szCs w:val="20"/>
        </w:rPr>
        <w:t> :</w:t>
      </w:r>
    </w:p>
    <w:p w14:paraId="326E4901" w14:textId="77777777" w:rsidR="00B019DC" w:rsidRPr="00B019DC" w:rsidRDefault="00B019DC" w:rsidP="00B019DC">
      <w:pPr>
        <w:pStyle w:val="Sansinterligne"/>
        <w:numPr>
          <w:ilvl w:val="0"/>
          <w:numId w:val="18"/>
        </w:numPr>
        <w:spacing w:before="60" w:after="60"/>
        <w:rPr>
          <w:rFonts w:ascii="Arial" w:hAnsi="Arial" w:cs="Arial"/>
          <w:sz w:val="20"/>
          <w:szCs w:val="20"/>
        </w:rPr>
      </w:pPr>
      <w:r w:rsidRPr="00B019DC">
        <w:rPr>
          <w:rFonts w:ascii="Arial" w:hAnsi="Arial" w:cs="Arial"/>
          <w:sz w:val="20"/>
          <w:szCs w:val="20"/>
        </w:rPr>
        <w:t>Les comptes en fidéicommis.</w:t>
      </w:r>
    </w:p>
    <w:p w14:paraId="4BF371CC" w14:textId="77777777" w:rsidR="00B019DC" w:rsidRPr="00B019DC" w:rsidRDefault="00B019DC" w:rsidP="00B019DC">
      <w:pPr>
        <w:pStyle w:val="Sansinterligne"/>
        <w:numPr>
          <w:ilvl w:val="0"/>
          <w:numId w:val="18"/>
        </w:numPr>
        <w:spacing w:before="60" w:after="60"/>
        <w:rPr>
          <w:rFonts w:ascii="Arial" w:hAnsi="Arial" w:cs="Arial"/>
          <w:sz w:val="20"/>
          <w:szCs w:val="20"/>
        </w:rPr>
      </w:pPr>
      <w:r w:rsidRPr="00B019DC">
        <w:rPr>
          <w:rFonts w:ascii="Arial" w:hAnsi="Arial" w:cs="Arial"/>
          <w:sz w:val="20"/>
          <w:szCs w:val="20"/>
        </w:rPr>
        <w:t>Le fonds de financement de l’OACIQ</w:t>
      </w:r>
    </w:p>
    <w:p w14:paraId="55616F0F" w14:textId="77777777" w:rsidR="00B019DC" w:rsidRPr="00B019DC" w:rsidRDefault="00B019DC" w:rsidP="00B019DC">
      <w:pPr>
        <w:pStyle w:val="Sansinterligne"/>
        <w:numPr>
          <w:ilvl w:val="0"/>
          <w:numId w:val="18"/>
        </w:numPr>
        <w:spacing w:before="60" w:after="60"/>
        <w:rPr>
          <w:rFonts w:ascii="Arial" w:hAnsi="Arial" w:cs="Arial"/>
          <w:sz w:val="20"/>
          <w:szCs w:val="20"/>
        </w:rPr>
      </w:pPr>
      <w:r w:rsidRPr="00B019DC">
        <w:rPr>
          <w:rFonts w:ascii="Arial" w:hAnsi="Arial" w:cs="Arial"/>
          <w:sz w:val="20"/>
          <w:szCs w:val="20"/>
        </w:rPr>
        <w:t xml:space="preserve">Le comité d’inspection </w:t>
      </w:r>
    </w:p>
    <w:p w14:paraId="15EE6506"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8</w:t>
      </w:r>
      <w:r>
        <w:rPr>
          <w:rFonts w:ascii="Arial" w:hAnsi="Arial" w:cs="Arial"/>
          <w:sz w:val="20"/>
          <w:szCs w:val="20"/>
        </w:rPr>
        <w:t> :</w:t>
      </w:r>
    </w:p>
    <w:p w14:paraId="75A65119" w14:textId="77777777" w:rsidR="00B019DC" w:rsidRPr="00B019DC" w:rsidRDefault="00B019DC" w:rsidP="00B019DC">
      <w:pPr>
        <w:pStyle w:val="Sansinterligne"/>
        <w:numPr>
          <w:ilvl w:val="0"/>
          <w:numId w:val="19"/>
        </w:numPr>
        <w:spacing w:before="60" w:after="60"/>
        <w:rPr>
          <w:rFonts w:ascii="Arial" w:hAnsi="Arial" w:cs="Arial"/>
          <w:sz w:val="20"/>
          <w:szCs w:val="20"/>
        </w:rPr>
      </w:pPr>
      <w:r w:rsidRPr="00B019DC">
        <w:rPr>
          <w:rFonts w:ascii="Arial" w:hAnsi="Arial" w:cs="Arial"/>
          <w:sz w:val="20"/>
          <w:szCs w:val="20"/>
        </w:rPr>
        <w:t>Contrats relatifs à certains immeubles.</w:t>
      </w:r>
    </w:p>
    <w:p w14:paraId="08821596" w14:textId="77777777" w:rsidR="00B019DC" w:rsidRPr="00B019DC" w:rsidRDefault="00B019DC" w:rsidP="00B019DC">
      <w:pPr>
        <w:pStyle w:val="Sansinterligne"/>
        <w:numPr>
          <w:ilvl w:val="0"/>
          <w:numId w:val="19"/>
        </w:numPr>
        <w:spacing w:before="60" w:after="60"/>
        <w:rPr>
          <w:rFonts w:ascii="Arial" w:hAnsi="Arial" w:cs="Arial"/>
          <w:sz w:val="20"/>
          <w:szCs w:val="20"/>
        </w:rPr>
      </w:pPr>
      <w:r w:rsidRPr="00B019DC">
        <w:rPr>
          <w:rFonts w:ascii="Arial" w:hAnsi="Arial" w:cs="Arial"/>
          <w:sz w:val="20"/>
          <w:szCs w:val="20"/>
        </w:rPr>
        <w:t xml:space="preserve">Règlement sur les contrats et formulaires.                                                                                                                                 </w:t>
      </w:r>
    </w:p>
    <w:p w14:paraId="0182C562" w14:textId="77777777" w:rsidR="00B019DC" w:rsidRPr="00B019DC" w:rsidRDefault="00B019DC" w:rsidP="00B019DC">
      <w:pPr>
        <w:pStyle w:val="Sansinterligne"/>
        <w:numPr>
          <w:ilvl w:val="0"/>
          <w:numId w:val="19"/>
        </w:numPr>
        <w:spacing w:before="60" w:after="60"/>
        <w:rPr>
          <w:rFonts w:ascii="Arial" w:hAnsi="Arial" w:cs="Arial"/>
          <w:sz w:val="20"/>
          <w:szCs w:val="20"/>
        </w:rPr>
      </w:pPr>
      <w:r w:rsidRPr="00B019DC">
        <w:rPr>
          <w:rFonts w:ascii="Arial" w:hAnsi="Arial" w:cs="Arial"/>
          <w:sz w:val="20"/>
          <w:szCs w:val="20"/>
        </w:rPr>
        <w:t xml:space="preserve">Remplir divers formulaires de divulgation préparés par l’Organisme d’autoréglementation du courtage immobilier du Québec (OACIQ). </w:t>
      </w:r>
    </w:p>
    <w:p w14:paraId="10DAE253"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9</w:t>
      </w:r>
      <w:r>
        <w:rPr>
          <w:rFonts w:ascii="Arial" w:hAnsi="Arial" w:cs="Arial"/>
          <w:sz w:val="20"/>
          <w:szCs w:val="20"/>
        </w:rPr>
        <w:t> :</w:t>
      </w:r>
    </w:p>
    <w:p w14:paraId="38293397" w14:textId="77777777" w:rsidR="00B019DC" w:rsidRPr="00B019DC" w:rsidRDefault="00B019DC" w:rsidP="00B019DC">
      <w:pPr>
        <w:pStyle w:val="Sansinterligne"/>
        <w:numPr>
          <w:ilvl w:val="0"/>
          <w:numId w:val="20"/>
        </w:numPr>
        <w:spacing w:before="60" w:after="60"/>
        <w:rPr>
          <w:rFonts w:ascii="Arial" w:hAnsi="Arial" w:cs="Arial"/>
          <w:sz w:val="20"/>
          <w:szCs w:val="20"/>
        </w:rPr>
      </w:pPr>
      <w:r w:rsidRPr="00B019DC">
        <w:rPr>
          <w:rFonts w:ascii="Arial" w:hAnsi="Arial" w:cs="Arial"/>
          <w:sz w:val="20"/>
          <w:szCs w:val="20"/>
        </w:rPr>
        <w:t xml:space="preserve">Les règles de déontologie de l’OACIQ envers le public. </w:t>
      </w:r>
    </w:p>
    <w:p w14:paraId="1FACF7FE" w14:textId="77777777" w:rsidR="00B019DC" w:rsidRPr="00B019DC" w:rsidRDefault="00B019DC" w:rsidP="00B019DC">
      <w:pPr>
        <w:pStyle w:val="Sansinterligne"/>
        <w:numPr>
          <w:ilvl w:val="0"/>
          <w:numId w:val="20"/>
        </w:numPr>
        <w:spacing w:before="60" w:after="60"/>
        <w:rPr>
          <w:rFonts w:ascii="Arial" w:hAnsi="Arial" w:cs="Arial"/>
          <w:sz w:val="20"/>
          <w:szCs w:val="20"/>
        </w:rPr>
      </w:pPr>
      <w:r w:rsidRPr="00B019DC">
        <w:rPr>
          <w:rFonts w:ascii="Arial" w:hAnsi="Arial" w:cs="Arial"/>
          <w:sz w:val="20"/>
          <w:szCs w:val="20"/>
        </w:rPr>
        <w:t>Les règles de déontologie de l’OACIQ envers les parties à une transaction.</w:t>
      </w:r>
    </w:p>
    <w:p w14:paraId="49B29C0C" w14:textId="77777777" w:rsidR="00B019DC" w:rsidRPr="00B019DC" w:rsidRDefault="00B019DC" w:rsidP="00B019DC">
      <w:pPr>
        <w:pStyle w:val="Sansinterligne"/>
        <w:numPr>
          <w:ilvl w:val="0"/>
          <w:numId w:val="20"/>
        </w:numPr>
        <w:spacing w:before="60" w:after="60"/>
        <w:rPr>
          <w:rFonts w:ascii="Arial" w:hAnsi="Arial" w:cs="Arial"/>
          <w:sz w:val="20"/>
          <w:szCs w:val="20"/>
        </w:rPr>
      </w:pPr>
      <w:r w:rsidRPr="00B019DC">
        <w:rPr>
          <w:rFonts w:ascii="Arial" w:hAnsi="Arial" w:cs="Arial"/>
          <w:sz w:val="20"/>
          <w:szCs w:val="20"/>
        </w:rPr>
        <w:t xml:space="preserve">Les règles de déontologie de l’OACIQ envers les autres détenteurs de permis. </w:t>
      </w:r>
    </w:p>
    <w:p w14:paraId="64194ADB"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10</w:t>
      </w:r>
      <w:r>
        <w:rPr>
          <w:rFonts w:ascii="Arial" w:hAnsi="Arial" w:cs="Arial"/>
          <w:sz w:val="20"/>
          <w:szCs w:val="20"/>
        </w:rPr>
        <w:t xml:space="preserve"> : </w:t>
      </w:r>
      <w:r w:rsidRPr="00B019DC">
        <w:rPr>
          <w:rFonts w:ascii="Arial" w:hAnsi="Arial" w:cs="Arial"/>
          <w:sz w:val="20"/>
          <w:szCs w:val="20"/>
        </w:rPr>
        <w:t>Test sommatif 2 (3</w:t>
      </w:r>
      <w:r w:rsidR="00862933">
        <w:rPr>
          <w:rFonts w:ascii="Arial" w:hAnsi="Arial" w:cs="Arial"/>
          <w:sz w:val="20"/>
          <w:szCs w:val="20"/>
        </w:rPr>
        <w:t>0</w:t>
      </w:r>
      <w:r w:rsidRPr="00B019DC">
        <w:rPr>
          <w:rFonts w:ascii="Arial" w:hAnsi="Arial" w:cs="Arial"/>
          <w:sz w:val="20"/>
          <w:szCs w:val="20"/>
        </w:rPr>
        <w:t xml:space="preserve"> %) </w:t>
      </w:r>
    </w:p>
    <w:p w14:paraId="39598CE0"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11</w:t>
      </w:r>
      <w:r w:rsidR="001635CF">
        <w:rPr>
          <w:rFonts w:ascii="Arial" w:hAnsi="Arial" w:cs="Arial"/>
          <w:sz w:val="20"/>
          <w:szCs w:val="20"/>
        </w:rPr>
        <w:t> :</w:t>
      </w:r>
    </w:p>
    <w:p w14:paraId="3B7E34A2" w14:textId="77777777" w:rsidR="00B019DC" w:rsidRPr="00B019DC" w:rsidRDefault="00B019DC" w:rsidP="00B019DC">
      <w:pPr>
        <w:pStyle w:val="Sansinterligne"/>
        <w:numPr>
          <w:ilvl w:val="0"/>
          <w:numId w:val="21"/>
        </w:numPr>
        <w:spacing w:before="60" w:after="60"/>
        <w:rPr>
          <w:rFonts w:ascii="Arial" w:hAnsi="Arial" w:cs="Arial"/>
          <w:sz w:val="20"/>
          <w:szCs w:val="20"/>
        </w:rPr>
      </w:pPr>
      <w:r w:rsidRPr="00B019DC">
        <w:rPr>
          <w:rFonts w:ascii="Arial" w:hAnsi="Arial" w:cs="Arial"/>
          <w:sz w:val="20"/>
          <w:szCs w:val="20"/>
        </w:rPr>
        <w:t>Les instances disciplinaires.</w:t>
      </w:r>
    </w:p>
    <w:p w14:paraId="73B5FAB9" w14:textId="77777777" w:rsidR="00B019DC" w:rsidRPr="00B019DC" w:rsidRDefault="00B019DC" w:rsidP="00B019DC">
      <w:pPr>
        <w:pStyle w:val="Sansinterligne"/>
        <w:numPr>
          <w:ilvl w:val="0"/>
          <w:numId w:val="21"/>
        </w:numPr>
        <w:spacing w:before="60" w:after="60"/>
        <w:rPr>
          <w:rFonts w:ascii="Arial" w:hAnsi="Arial" w:cs="Arial"/>
          <w:sz w:val="20"/>
          <w:szCs w:val="20"/>
        </w:rPr>
      </w:pPr>
      <w:r w:rsidRPr="00B019DC">
        <w:rPr>
          <w:rFonts w:ascii="Arial" w:hAnsi="Arial" w:cs="Arial"/>
          <w:sz w:val="20"/>
          <w:szCs w:val="20"/>
        </w:rPr>
        <w:t>Le syndic.</w:t>
      </w:r>
    </w:p>
    <w:p w14:paraId="27607D2D" w14:textId="77777777" w:rsidR="00B019DC" w:rsidRPr="00B019DC" w:rsidRDefault="00B019DC" w:rsidP="00B019DC">
      <w:pPr>
        <w:pStyle w:val="Sansinterligne"/>
        <w:numPr>
          <w:ilvl w:val="0"/>
          <w:numId w:val="21"/>
        </w:numPr>
        <w:spacing w:before="60" w:after="60"/>
        <w:rPr>
          <w:rFonts w:ascii="Arial" w:hAnsi="Arial" w:cs="Arial"/>
          <w:sz w:val="20"/>
          <w:szCs w:val="20"/>
        </w:rPr>
      </w:pPr>
      <w:r w:rsidRPr="00B019DC">
        <w:rPr>
          <w:rFonts w:ascii="Arial" w:hAnsi="Arial" w:cs="Arial"/>
          <w:sz w:val="20"/>
          <w:szCs w:val="20"/>
        </w:rPr>
        <w:t>Le comité de discipline.</w:t>
      </w:r>
    </w:p>
    <w:p w14:paraId="3BAEE577"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12</w:t>
      </w:r>
      <w:r w:rsidR="001635CF">
        <w:rPr>
          <w:rFonts w:ascii="Arial" w:hAnsi="Arial" w:cs="Arial"/>
          <w:sz w:val="20"/>
          <w:szCs w:val="20"/>
        </w:rPr>
        <w:t> :</w:t>
      </w:r>
    </w:p>
    <w:p w14:paraId="3FA5CFF6" w14:textId="77777777" w:rsidR="00B019DC" w:rsidRPr="00B019DC" w:rsidRDefault="00B019DC" w:rsidP="00B019DC">
      <w:pPr>
        <w:pStyle w:val="Sansinterligne"/>
        <w:numPr>
          <w:ilvl w:val="0"/>
          <w:numId w:val="22"/>
        </w:numPr>
        <w:spacing w:before="60" w:after="60"/>
        <w:rPr>
          <w:rFonts w:ascii="Arial" w:hAnsi="Arial" w:cs="Arial"/>
          <w:sz w:val="20"/>
          <w:szCs w:val="20"/>
        </w:rPr>
      </w:pPr>
      <w:r w:rsidRPr="00B019DC">
        <w:rPr>
          <w:rFonts w:ascii="Arial" w:hAnsi="Arial" w:cs="Arial"/>
          <w:sz w:val="20"/>
          <w:szCs w:val="20"/>
        </w:rPr>
        <w:t>Le fonds d’indemnisation.</w:t>
      </w:r>
    </w:p>
    <w:p w14:paraId="5727E004" w14:textId="77777777" w:rsidR="00B019DC" w:rsidRPr="00B019DC" w:rsidRDefault="00B019DC" w:rsidP="00B019DC">
      <w:pPr>
        <w:pStyle w:val="Sansinterligne"/>
        <w:numPr>
          <w:ilvl w:val="0"/>
          <w:numId w:val="22"/>
        </w:numPr>
        <w:spacing w:before="60" w:after="60"/>
        <w:rPr>
          <w:rFonts w:ascii="Arial" w:hAnsi="Arial" w:cs="Arial"/>
          <w:sz w:val="20"/>
          <w:szCs w:val="20"/>
        </w:rPr>
      </w:pPr>
      <w:r w:rsidRPr="00B019DC">
        <w:rPr>
          <w:rFonts w:ascii="Arial" w:hAnsi="Arial" w:cs="Arial"/>
          <w:sz w:val="20"/>
          <w:szCs w:val="20"/>
        </w:rPr>
        <w:t>Le fonds d’assurance de responsabilité civile professionnelle</w:t>
      </w:r>
    </w:p>
    <w:p w14:paraId="2FC9D684" w14:textId="77777777" w:rsidR="00B019DC" w:rsidRDefault="00B019DC" w:rsidP="00B019DC">
      <w:pPr>
        <w:pStyle w:val="Sansinterligne"/>
        <w:numPr>
          <w:ilvl w:val="0"/>
          <w:numId w:val="22"/>
        </w:numPr>
        <w:spacing w:before="60" w:after="60"/>
        <w:rPr>
          <w:rFonts w:ascii="Arial" w:hAnsi="Arial" w:cs="Arial"/>
          <w:sz w:val="20"/>
          <w:szCs w:val="20"/>
        </w:rPr>
      </w:pPr>
      <w:r w:rsidRPr="00B019DC">
        <w:rPr>
          <w:rFonts w:ascii="Arial" w:hAnsi="Arial" w:cs="Arial"/>
          <w:sz w:val="20"/>
          <w:szCs w:val="20"/>
        </w:rPr>
        <w:t xml:space="preserve">Dispositions pénales. </w:t>
      </w:r>
    </w:p>
    <w:p w14:paraId="6D37505B" w14:textId="77777777" w:rsidR="001635CF" w:rsidRDefault="001635CF" w:rsidP="001635CF">
      <w:pPr>
        <w:pStyle w:val="Sansinterligne"/>
        <w:spacing w:before="60" w:after="60"/>
        <w:ind w:left="1298" w:firstLine="0"/>
        <w:rPr>
          <w:rFonts w:ascii="Arial" w:hAnsi="Arial" w:cs="Arial"/>
          <w:sz w:val="20"/>
          <w:szCs w:val="20"/>
        </w:rPr>
      </w:pPr>
    </w:p>
    <w:p w14:paraId="7E129B0E" w14:textId="77777777" w:rsidR="001635CF" w:rsidRPr="00B019DC" w:rsidRDefault="001635CF" w:rsidP="001635CF">
      <w:pPr>
        <w:pStyle w:val="Sansinterligne"/>
        <w:spacing w:before="60" w:after="60"/>
        <w:ind w:left="1298" w:firstLine="0"/>
        <w:rPr>
          <w:rFonts w:ascii="Arial" w:hAnsi="Arial" w:cs="Arial"/>
          <w:sz w:val="20"/>
          <w:szCs w:val="20"/>
        </w:rPr>
      </w:pPr>
    </w:p>
    <w:p w14:paraId="2AD36CC9"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13</w:t>
      </w:r>
      <w:r w:rsidR="001635CF">
        <w:rPr>
          <w:rFonts w:ascii="Arial" w:hAnsi="Arial" w:cs="Arial"/>
          <w:sz w:val="20"/>
          <w:szCs w:val="20"/>
        </w:rPr>
        <w:t> :</w:t>
      </w:r>
      <w:r w:rsidRPr="00B019DC">
        <w:rPr>
          <w:rFonts w:ascii="Arial" w:hAnsi="Arial" w:cs="Arial"/>
          <w:sz w:val="20"/>
          <w:szCs w:val="20"/>
        </w:rPr>
        <w:t xml:space="preserve"> </w:t>
      </w:r>
    </w:p>
    <w:p w14:paraId="0C0128E0" w14:textId="77777777" w:rsidR="00B019DC" w:rsidRPr="00B019DC" w:rsidRDefault="00B019DC" w:rsidP="00B019DC">
      <w:pPr>
        <w:pStyle w:val="Sansinterligne"/>
        <w:numPr>
          <w:ilvl w:val="0"/>
          <w:numId w:val="23"/>
        </w:numPr>
        <w:spacing w:before="60" w:after="60"/>
        <w:rPr>
          <w:rFonts w:ascii="Arial" w:hAnsi="Arial" w:cs="Arial"/>
          <w:sz w:val="20"/>
          <w:szCs w:val="20"/>
        </w:rPr>
      </w:pPr>
      <w:r w:rsidRPr="00B019DC">
        <w:rPr>
          <w:rFonts w:ascii="Arial" w:hAnsi="Arial" w:cs="Arial"/>
          <w:sz w:val="20"/>
          <w:szCs w:val="20"/>
        </w:rPr>
        <w:t xml:space="preserve">Comprendre le rôle, le fonctionnement et les responsabilités de l’Organisme d’autoréglementation du courtage immobilier du Québec (OACIQ). </w:t>
      </w:r>
    </w:p>
    <w:p w14:paraId="2389C24A" w14:textId="77777777" w:rsidR="00B019DC" w:rsidRPr="00B019DC" w:rsidRDefault="00B019DC" w:rsidP="00B019DC">
      <w:pPr>
        <w:pStyle w:val="Sansinterligne"/>
        <w:numPr>
          <w:ilvl w:val="0"/>
          <w:numId w:val="23"/>
        </w:numPr>
        <w:spacing w:before="60" w:after="60"/>
        <w:rPr>
          <w:rFonts w:ascii="Arial" w:hAnsi="Arial" w:cs="Arial"/>
          <w:sz w:val="20"/>
          <w:szCs w:val="20"/>
        </w:rPr>
      </w:pPr>
      <w:r w:rsidRPr="00B019DC">
        <w:rPr>
          <w:rFonts w:ascii="Arial" w:hAnsi="Arial" w:cs="Arial"/>
          <w:sz w:val="20"/>
          <w:szCs w:val="20"/>
        </w:rPr>
        <w:t xml:space="preserve">Dispositions diverses. </w:t>
      </w:r>
    </w:p>
    <w:p w14:paraId="76EF4B19"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14</w:t>
      </w:r>
      <w:r w:rsidR="001635CF">
        <w:rPr>
          <w:rFonts w:ascii="Arial" w:hAnsi="Arial" w:cs="Arial"/>
          <w:sz w:val="20"/>
          <w:szCs w:val="20"/>
        </w:rPr>
        <w:t xml:space="preserve"> : </w:t>
      </w:r>
      <w:r w:rsidRPr="00B019DC">
        <w:rPr>
          <w:rFonts w:ascii="Arial" w:hAnsi="Arial" w:cs="Arial"/>
          <w:sz w:val="20"/>
          <w:szCs w:val="20"/>
        </w:rPr>
        <w:t>Révision</w:t>
      </w:r>
    </w:p>
    <w:p w14:paraId="55210374" w14:textId="77777777" w:rsidR="00B019DC" w:rsidRPr="00B019DC" w:rsidRDefault="00B019DC" w:rsidP="00B019DC">
      <w:pPr>
        <w:pStyle w:val="Sansinterligne"/>
        <w:spacing w:before="60" w:after="60"/>
        <w:ind w:left="578" w:firstLine="0"/>
        <w:rPr>
          <w:rFonts w:ascii="Arial" w:hAnsi="Arial" w:cs="Arial"/>
          <w:sz w:val="20"/>
          <w:szCs w:val="20"/>
        </w:rPr>
      </w:pPr>
      <w:r w:rsidRPr="00B019DC">
        <w:rPr>
          <w:rFonts w:ascii="Arial" w:hAnsi="Arial" w:cs="Arial"/>
          <w:sz w:val="20"/>
          <w:szCs w:val="20"/>
        </w:rPr>
        <w:t>Cours 15</w:t>
      </w:r>
      <w:r w:rsidR="001635CF">
        <w:rPr>
          <w:rFonts w:ascii="Arial" w:hAnsi="Arial" w:cs="Arial"/>
          <w:sz w:val="20"/>
          <w:szCs w:val="20"/>
        </w:rPr>
        <w:t xml:space="preserve"> : </w:t>
      </w:r>
      <w:r w:rsidRPr="00B019DC">
        <w:rPr>
          <w:rFonts w:ascii="Arial" w:hAnsi="Arial" w:cs="Arial"/>
          <w:sz w:val="20"/>
          <w:szCs w:val="20"/>
        </w:rPr>
        <w:t>Examen sommatif final (</w:t>
      </w:r>
      <w:r w:rsidR="00862933">
        <w:rPr>
          <w:rFonts w:ascii="Arial" w:hAnsi="Arial" w:cs="Arial"/>
          <w:sz w:val="20"/>
          <w:szCs w:val="20"/>
        </w:rPr>
        <w:t>40 %</w:t>
      </w:r>
      <w:r w:rsidRPr="00B019DC">
        <w:rPr>
          <w:rFonts w:ascii="Arial" w:hAnsi="Arial" w:cs="Arial"/>
          <w:sz w:val="20"/>
          <w:szCs w:val="20"/>
        </w:rPr>
        <w:t>)</w:t>
      </w:r>
    </w:p>
    <w:p w14:paraId="6E8E5F44" w14:textId="77777777" w:rsidR="00361DC8" w:rsidRPr="00361DC8" w:rsidRDefault="00361DC8" w:rsidP="00361DC8">
      <w:pPr>
        <w:pStyle w:val="Sansinterligne"/>
        <w:spacing w:before="60" w:after="60"/>
        <w:ind w:left="578" w:firstLine="0"/>
        <w:rPr>
          <w:rFonts w:ascii="Arial" w:hAnsi="Arial" w:cs="Arial"/>
          <w:sz w:val="20"/>
          <w:szCs w:val="20"/>
        </w:rPr>
      </w:pPr>
    </w:p>
    <w:p w14:paraId="66E9A3A5" w14:textId="77777777" w:rsidR="00DA2A50" w:rsidRPr="00AE7BFE" w:rsidRDefault="00DA2A50" w:rsidP="006147B2">
      <w:pPr>
        <w:pStyle w:val="Titre2"/>
        <w:spacing w:after="120"/>
        <w:ind w:left="578" w:hanging="578"/>
      </w:pPr>
      <w:r w:rsidRPr="00AE7BFE">
        <w:t>Activités d’apprentissage et d’enseignement</w:t>
      </w:r>
    </w:p>
    <w:p w14:paraId="2C37D92B" w14:textId="5FF8EAAC" w:rsidR="006147B2" w:rsidRPr="00885B96" w:rsidRDefault="006147B2" w:rsidP="00885B96">
      <w:pPr>
        <w:tabs>
          <w:tab w:val="left" w:pos="0"/>
        </w:tabs>
        <w:suppressAutoHyphens/>
        <w:spacing w:line="276" w:lineRule="auto"/>
        <w:ind w:left="360" w:firstLine="0"/>
        <w:jc w:val="both"/>
        <w:rPr>
          <w:rFonts w:ascii="Arial" w:hAnsi="Arial" w:cs="Arial"/>
          <w:spacing w:val="-2"/>
          <w:sz w:val="20"/>
          <w:szCs w:val="20"/>
        </w:rPr>
      </w:pPr>
      <w:r>
        <w:rPr>
          <w:rFonts w:ascii="Arial" w:hAnsi="Arial" w:cs="Arial"/>
          <w:spacing w:val="-2"/>
          <w:sz w:val="20"/>
          <w:szCs w:val="20"/>
        </w:rPr>
        <w:t>Ce cours est donné sous forme hybride : en mode synchrone (classes virtuelles</w:t>
      </w:r>
      <w:r w:rsidR="00E51F60">
        <w:rPr>
          <w:rFonts w:ascii="Arial" w:hAnsi="Arial" w:cs="Arial"/>
          <w:spacing w:val="-2"/>
          <w:sz w:val="20"/>
          <w:szCs w:val="20"/>
        </w:rPr>
        <w:t>,</w:t>
      </w:r>
      <w:r>
        <w:rPr>
          <w:rFonts w:ascii="Arial" w:hAnsi="Arial" w:cs="Arial"/>
          <w:spacing w:val="-2"/>
          <w:sz w:val="20"/>
          <w:szCs w:val="20"/>
        </w:rPr>
        <w:t xml:space="preserve"> en simultané) et en mode asynchrone (travail autonome</w:t>
      </w:r>
      <w:r w:rsidR="00E51F60">
        <w:rPr>
          <w:rFonts w:ascii="Arial" w:hAnsi="Arial" w:cs="Arial"/>
          <w:spacing w:val="-2"/>
          <w:sz w:val="20"/>
          <w:szCs w:val="20"/>
        </w:rPr>
        <w:t>,</w:t>
      </w:r>
      <w:r>
        <w:rPr>
          <w:rFonts w:ascii="Arial" w:hAnsi="Arial" w:cs="Arial"/>
          <w:spacing w:val="-2"/>
          <w:sz w:val="20"/>
          <w:szCs w:val="20"/>
        </w:rPr>
        <w:t xml:space="preserve"> en différé).</w:t>
      </w:r>
    </w:p>
    <w:p w14:paraId="7593137F" w14:textId="77777777" w:rsid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sidRPr="001635CF">
        <w:rPr>
          <w:rFonts w:ascii="Arial" w:hAnsi="Arial" w:cs="Arial"/>
          <w:spacing w:val="-2"/>
          <w:sz w:val="20"/>
          <w:szCs w:val="20"/>
        </w:rPr>
        <w:t>Méthode des exposés formels. Les exposés sont magistraux et appuyés d’exemples afin d’expliquer aux étudiants et aux étudiantes les différentes règles énoncées dans le domaine du droit des transports.</w:t>
      </w:r>
    </w:p>
    <w:p w14:paraId="265FD6EA" w14:textId="77777777" w:rsidR="001635CF" w:rsidRPr="001635CF" w:rsidRDefault="001635CF" w:rsidP="001635CF">
      <w:pPr>
        <w:pStyle w:val="Paragraphedeliste"/>
        <w:tabs>
          <w:tab w:val="left" w:pos="0"/>
        </w:tabs>
        <w:suppressAutoHyphens/>
        <w:spacing w:line="276" w:lineRule="auto"/>
        <w:ind w:firstLine="0"/>
        <w:jc w:val="both"/>
        <w:rPr>
          <w:rFonts w:ascii="Arial" w:hAnsi="Arial" w:cs="Arial"/>
          <w:spacing w:val="-2"/>
          <w:sz w:val="20"/>
          <w:szCs w:val="20"/>
        </w:rPr>
      </w:pPr>
    </w:p>
    <w:p w14:paraId="45C49883" w14:textId="77777777" w:rsidR="001635CF" w:rsidRP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sidRPr="001635CF">
        <w:rPr>
          <w:rFonts w:ascii="Arial" w:hAnsi="Arial" w:cs="Arial"/>
          <w:spacing w:val="-2"/>
          <w:sz w:val="20"/>
          <w:szCs w:val="20"/>
        </w:rPr>
        <w:t>Formule pédagogique : Le professeur peut recommander la visite d’un site Internet et la lecture de certains articles s’y trouvant. Des études de cas sont également faites en classe.</w:t>
      </w:r>
    </w:p>
    <w:p w14:paraId="221BBAB3" w14:textId="77777777" w:rsidR="001635CF" w:rsidRPr="001635CF" w:rsidRDefault="001635CF" w:rsidP="001635CF">
      <w:pPr>
        <w:pStyle w:val="Paragraphedeliste"/>
        <w:tabs>
          <w:tab w:val="left" w:pos="0"/>
        </w:tabs>
        <w:suppressAutoHyphens/>
        <w:spacing w:line="276" w:lineRule="auto"/>
        <w:ind w:firstLine="0"/>
        <w:jc w:val="both"/>
        <w:rPr>
          <w:rFonts w:ascii="Arial" w:hAnsi="Arial" w:cs="Arial"/>
          <w:spacing w:val="-2"/>
          <w:sz w:val="20"/>
          <w:szCs w:val="20"/>
        </w:rPr>
      </w:pPr>
    </w:p>
    <w:p w14:paraId="1CD62817" w14:textId="77777777" w:rsidR="001635CF" w:rsidRP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sidRPr="001635CF">
        <w:rPr>
          <w:rFonts w:ascii="Arial" w:hAnsi="Arial" w:cs="Arial"/>
          <w:spacing w:val="-2"/>
          <w:sz w:val="20"/>
          <w:szCs w:val="20"/>
        </w:rPr>
        <w:t>Formule pédagogique : « Le billet d’entrée ». Au début d’une période de cours, le professeur pose quatre ou cinq questions visant à vérifier la compréhension des connaissances importantes abordées lors du cours précédent. Ces questions peuvent aussi porter sur la compréhension d’un texte donné à lire à la fin du dernier cours.</w:t>
      </w:r>
    </w:p>
    <w:p w14:paraId="5ECCC3A2" w14:textId="77777777" w:rsidR="001635CF" w:rsidRPr="001635CF" w:rsidRDefault="001635CF" w:rsidP="001635CF">
      <w:pPr>
        <w:pStyle w:val="Paragraphedeliste"/>
        <w:tabs>
          <w:tab w:val="left" w:pos="0"/>
        </w:tabs>
        <w:suppressAutoHyphens/>
        <w:spacing w:line="276" w:lineRule="auto"/>
        <w:ind w:firstLine="0"/>
        <w:jc w:val="both"/>
        <w:rPr>
          <w:rFonts w:ascii="Arial" w:hAnsi="Arial" w:cs="Arial"/>
          <w:spacing w:val="-2"/>
          <w:sz w:val="20"/>
          <w:szCs w:val="20"/>
        </w:rPr>
      </w:pPr>
    </w:p>
    <w:p w14:paraId="707A106A" w14:textId="77777777" w:rsidR="001635CF" w:rsidRP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sidRPr="001635CF">
        <w:rPr>
          <w:rFonts w:ascii="Arial" w:hAnsi="Arial" w:cs="Arial"/>
          <w:spacing w:val="-2"/>
          <w:sz w:val="20"/>
          <w:szCs w:val="20"/>
        </w:rPr>
        <w:t>Formule pédagogique : « Question en profondeur ». Après l’exposé de la journée, le professeur pose une ou deux questions sollicitant de la part des étudiants un résumé d’un aspect précis de l’exposé et une opinion permettant d’approfondir la matière abordée durant le cours.</w:t>
      </w:r>
    </w:p>
    <w:p w14:paraId="15D4A84C" w14:textId="77777777" w:rsidR="001635CF" w:rsidRPr="001635CF" w:rsidRDefault="001635CF" w:rsidP="001635CF">
      <w:pPr>
        <w:pStyle w:val="Paragraphedeliste"/>
        <w:tabs>
          <w:tab w:val="left" w:pos="0"/>
        </w:tabs>
        <w:suppressAutoHyphens/>
        <w:spacing w:line="276" w:lineRule="auto"/>
        <w:ind w:firstLine="0"/>
        <w:jc w:val="both"/>
        <w:rPr>
          <w:rFonts w:ascii="Arial" w:hAnsi="Arial" w:cs="Arial"/>
          <w:spacing w:val="-2"/>
          <w:sz w:val="20"/>
          <w:szCs w:val="20"/>
        </w:rPr>
      </w:pPr>
    </w:p>
    <w:p w14:paraId="1A4933C5" w14:textId="77777777" w:rsidR="001635CF" w:rsidRPr="001635CF" w:rsidRDefault="001635CF" w:rsidP="001635CF">
      <w:pPr>
        <w:tabs>
          <w:tab w:val="left" w:pos="0"/>
        </w:tabs>
        <w:suppressAutoHyphens/>
        <w:spacing w:line="276" w:lineRule="auto"/>
        <w:ind w:left="1080"/>
        <w:jc w:val="both"/>
        <w:rPr>
          <w:rFonts w:ascii="Arial" w:hAnsi="Arial" w:cs="Arial"/>
          <w:spacing w:val="-2"/>
          <w:sz w:val="20"/>
          <w:szCs w:val="20"/>
        </w:rPr>
      </w:pPr>
      <w:r w:rsidRPr="001635CF">
        <w:rPr>
          <w:rFonts w:ascii="Arial" w:hAnsi="Arial" w:cs="Arial"/>
          <w:spacing w:val="-2"/>
          <w:sz w:val="20"/>
          <w:szCs w:val="20"/>
        </w:rPr>
        <w:t>Les étudiants et les étudiantes doivent :</w:t>
      </w:r>
    </w:p>
    <w:p w14:paraId="0553BCF9" w14:textId="77777777" w:rsidR="001635CF" w:rsidRP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Pr>
          <w:rFonts w:ascii="Arial" w:hAnsi="Arial" w:cs="Arial"/>
          <w:spacing w:val="-2"/>
          <w:sz w:val="20"/>
          <w:szCs w:val="20"/>
        </w:rPr>
        <w:t>L</w:t>
      </w:r>
      <w:r w:rsidRPr="001635CF">
        <w:rPr>
          <w:rFonts w:ascii="Arial" w:hAnsi="Arial" w:cs="Arial"/>
          <w:spacing w:val="-2"/>
          <w:sz w:val="20"/>
          <w:szCs w:val="20"/>
        </w:rPr>
        <w:t>ire des article</w:t>
      </w:r>
      <w:r>
        <w:rPr>
          <w:rFonts w:ascii="Arial" w:hAnsi="Arial" w:cs="Arial"/>
          <w:spacing w:val="-2"/>
          <w:sz w:val="20"/>
          <w:szCs w:val="20"/>
        </w:rPr>
        <w:t>s recommandés par le professeur.</w:t>
      </w:r>
    </w:p>
    <w:p w14:paraId="78855CF8" w14:textId="77777777" w:rsidR="001635CF" w:rsidRP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Pr>
          <w:rFonts w:ascii="Arial" w:hAnsi="Arial" w:cs="Arial"/>
          <w:spacing w:val="-2"/>
          <w:sz w:val="20"/>
          <w:szCs w:val="20"/>
        </w:rPr>
        <w:t>V</w:t>
      </w:r>
      <w:r w:rsidRPr="001635CF">
        <w:rPr>
          <w:rFonts w:ascii="Arial" w:hAnsi="Arial" w:cs="Arial"/>
          <w:spacing w:val="-2"/>
          <w:sz w:val="20"/>
          <w:szCs w:val="20"/>
        </w:rPr>
        <w:t>isiter cert</w:t>
      </w:r>
      <w:r>
        <w:rPr>
          <w:rFonts w:ascii="Arial" w:hAnsi="Arial" w:cs="Arial"/>
          <w:spacing w:val="-2"/>
          <w:sz w:val="20"/>
          <w:szCs w:val="20"/>
        </w:rPr>
        <w:t>ains sites Internet recommandés.</w:t>
      </w:r>
    </w:p>
    <w:p w14:paraId="2F4C7EFF" w14:textId="77777777" w:rsidR="001635CF" w:rsidRP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Pr>
          <w:rFonts w:ascii="Arial" w:hAnsi="Arial" w:cs="Arial"/>
          <w:spacing w:val="-2"/>
          <w:sz w:val="20"/>
          <w:szCs w:val="20"/>
        </w:rPr>
        <w:t>R</w:t>
      </w:r>
      <w:r w:rsidRPr="001635CF">
        <w:rPr>
          <w:rFonts w:ascii="Arial" w:hAnsi="Arial" w:cs="Arial"/>
          <w:spacing w:val="-2"/>
          <w:sz w:val="20"/>
          <w:szCs w:val="20"/>
        </w:rPr>
        <w:t>édiger certains tableaux afin de faire une synthèse des connaissances acquises.</w:t>
      </w:r>
    </w:p>
    <w:p w14:paraId="24B0BB81" w14:textId="77777777" w:rsidR="001635CF" w:rsidRPr="001635CF" w:rsidRDefault="001635CF" w:rsidP="001635CF">
      <w:pPr>
        <w:pStyle w:val="Paragraphedeliste"/>
        <w:tabs>
          <w:tab w:val="left" w:pos="0"/>
        </w:tabs>
        <w:suppressAutoHyphens/>
        <w:spacing w:line="276" w:lineRule="auto"/>
        <w:ind w:firstLine="0"/>
        <w:jc w:val="both"/>
        <w:rPr>
          <w:rFonts w:ascii="Arial" w:hAnsi="Arial" w:cs="Arial"/>
          <w:spacing w:val="-2"/>
          <w:sz w:val="20"/>
          <w:szCs w:val="20"/>
        </w:rPr>
      </w:pPr>
      <w:r w:rsidRPr="001635CF">
        <w:rPr>
          <w:rFonts w:ascii="Arial" w:hAnsi="Arial" w:cs="Arial"/>
          <w:spacing w:val="-2"/>
          <w:sz w:val="20"/>
          <w:szCs w:val="20"/>
        </w:rPr>
        <w:tab/>
      </w:r>
    </w:p>
    <w:p w14:paraId="2B16068D" w14:textId="77777777" w:rsidR="001635CF" w:rsidRPr="001635CF" w:rsidRDefault="001635CF" w:rsidP="001635CF">
      <w:pPr>
        <w:tabs>
          <w:tab w:val="left" w:pos="0"/>
        </w:tabs>
        <w:suppressAutoHyphens/>
        <w:spacing w:line="276" w:lineRule="auto"/>
        <w:ind w:left="1080"/>
        <w:jc w:val="both"/>
        <w:rPr>
          <w:rFonts w:ascii="Arial" w:hAnsi="Arial" w:cs="Arial"/>
          <w:spacing w:val="-2"/>
          <w:sz w:val="20"/>
          <w:szCs w:val="20"/>
        </w:rPr>
      </w:pPr>
      <w:r w:rsidRPr="001635CF">
        <w:rPr>
          <w:rFonts w:ascii="Arial" w:hAnsi="Arial" w:cs="Arial"/>
          <w:spacing w:val="-2"/>
          <w:sz w:val="20"/>
          <w:szCs w:val="20"/>
        </w:rPr>
        <w:t>Stratégie d’apprentissage :</w:t>
      </w:r>
    </w:p>
    <w:p w14:paraId="07061C07" w14:textId="77777777" w:rsidR="001635CF" w:rsidRPr="001635CF"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sidRPr="001635CF">
        <w:rPr>
          <w:rFonts w:ascii="Arial" w:hAnsi="Arial" w:cs="Arial"/>
          <w:spacing w:val="-2"/>
          <w:sz w:val="20"/>
          <w:szCs w:val="20"/>
        </w:rPr>
        <w:t>L’assiduité et la présence au cours sont les premières conditions d’un apprentissage sérieux et efficace de la matière. La présence au cours est obligatoire</w:t>
      </w:r>
      <w:r>
        <w:rPr>
          <w:rFonts w:ascii="Arial" w:hAnsi="Arial" w:cs="Arial"/>
          <w:spacing w:val="-2"/>
          <w:sz w:val="20"/>
          <w:szCs w:val="20"/>
        </w:rPr>
        <w:t>.</w:t>
      </w:r>
    </w:p>
    <w:p w14:paraId="106DF2FE" w14:textId="77777777" w:rsidR="001635CF" w:rsidRPr="00361DC8" w:rsidRDefault="001635CF" w:rsidP="001635CF">
      <w:pPr>
        <w:pStyle w:val="Paragraphedeliste"/>
        <w:numPr>
          <w:ilvl w:val="0"/>
          <w:numId w:val="10"/>
        </w:numPr>
        <w:tabs>
          <w:tab w:val="left" w:pos="0"/>
        </w:tabs>
        <w:suppressAutoHyphens/>
        <w:spacing w:line="276" w:lineRule="auto"/>
        <w:jc w:val="both"/>
        <w:rPr>
          <w:rFonts w:ascii="Arial" w:hAnsi="Arial" w:cs="Arial"/>
          <w:spacing w:val="-2"/>
          <w:sz w:val="20"/>
          <w:szCs w:val="20"/>
        </w:rPr>
      </w:pPr>
      <w:r w:rsidRPr="001635CF">
        <w:rPr>
          <w:rFonts w:ascii="Arial" w:hAnsi="Arial" w:cs="Arial"/>
          <w:spacing w:val="-2"/>
          <w:sz w:val="20"/>
          <w:szCs w:val="20"/>
        </w:rPr>
        <w:t>Les discussions en classe et les exercices de synthèse sont essentiels pour la bonne compréhension et l’assimilation de la matière.</w:t>
      </w:r>
    </w:p>
    <w:p w14:paraId="650FA176" w14:textId="77777777" w:rsidR="00361DC8" w:rsidRPr="00361DC8" w:rsidRDefault="00361DC8" w:rsidP="00361DC8">
      <w:pPr>
        <w:tabs>
          <w:tab w:val="left" w:pos="0"/>
        </w:tabs>
        <w:suppressAutoHyphens/>
        <w:spacing w:line="276" w:lineRule="auto"/>
        <w:ind w:left="578" w:firstLine="0"/>
        <w:jc w:val="both"/>
        <w:rPr>
          <w:rFonts w:ascii="Arial" w:hAnsi="Arial" w:cs="Arial"/>
          <w:spacing w:val="-2"/>
          <w:sz w:val="20"/>
          <w:szCs w:val="20"/>
        </w:rPr>
      </w:pPr>
    </w:p>
    <w:p w14:paraId="23B205A2" w14:textId="77777777" w:rsidR="005421CE" w:rsidRDefault="005421CE" w:rsidP="005421CE">
      <w:pPr>
        <w:pStyle w:val="Titre2"/>
      </w:pPr>
      <w:r w:rsidRPr="00AE07D3">
        <w:t>Échéancier des activités</w:t>
      </w:r>
    </w:p>
    <w:p w14:paraId="7F8EE28D" w14:textId="77777777" w:rsidR="005421CE" w:rsidRDefault="005421CE" w:rsidP="008438FF">
      <w:pPr>
        <w:spacing w:before="60" w:after="60"/>
        <w:ind w:left="578" w:firstLine="0"/>
        <w:rPr>
          <w:rFonts w:ascii="Arial" w:hAnsi="Arial" w:cs="Arial"/>
          <w:sz w:val="20"/>
          <w:szCs w:val="20"/>
        </w:rPr>
      </w:pPr>
      <w:r>
        <w:rPr>
          <w:rFonts w:ascii="Arial" w:hAnsi="Arial" w:cs="Arial"/>
          <w:sz w:val="20"/>
          <w:szCs w:val="20"/>
        </w:rPr>
        <w:t>Pour l’échéancier, voir le tableau à la dernière page du plan de cours.</w:t>
      </w:r>
    </w:p>
    <w:p w14:paraId="27963F19" w14:textId="77777777" w:rsidR="006147B2" w:rsidRDefault="006147B2">
      <w:pPr>
        <w:spacing w:after="0"/>
        <w:ind w:left="0" w:firstLine="0"/>
        <w:rPr>
          <w:rFonts w:ascii="Arial" w:hAnsi="Arial" w:cs="Arial"/>
          <w:sz w:val="20"/>
          <w:szCs w:val="20"/>
        </w:rPr>
      </w:pPr>
      <w:r>
        <w:rPr>
          <w:rFonts w:ascii="Arial" w:hAnsi="Arial" w:cs="Arial"/>
          <w:sz w:val="20"/>
          <w:szCs w:val="20"/>
        </w:rPr>
        <w:br w:type="page"/>
      </w:r>
    </w:p>
    <w:p w14:paraId="49FF6FEF" w14:textId="77777777" w:rsidR="008438FF" w:rsidRDefault="008438FF" w:rsidP="008438FF">
      <w:pPr>
        <w:pStyle w:val="Titre2"/>
      </w:pPr>
      <w:r w:rsidRPr="00AE07D3">
        <w:t>La présence au cours et les modalités de participation</w:t>
      </w:r>
    </w:p>
    <w:p w14:paraId="6775F319" w14:textId="77777777" w:rsidR="00361DC8" w:rsidRDefault="00361DC8" w:rsidP="002D54F8">
      <w:pPr>
        <w:pStyle w:val="Liste"/>
        <w:numPr>
          <w:ilvl w:val="0"/>
          <w:numId w:val="10"/>
        </w:numPr>
        <w:spacing w:before="60"/>
        <w:rPr>
          <w:rFonts w:cs="Arial"/>
        </w:rPr>
      </w:pPr>
      <w:r>
        <w:rPr>
          <w:rFonts w:cs="Arial"/>
        </w:rPr>
        <w:t>L’assiduité et la présence au cours sont les premières conditions d’un apprentissage sérieux et efficace de la matière. La présence au cours est obligatoire.</w:t>
      </w:r>
    </w:p>
    <w:p w14:paraId="32FBE6AA" w14:textId="77777777" w:rsidR="00361DC8" w:rsidRPr="00361DC8" w:rsidRDefault="00361DC8" w:rsidP="002D54F8">
      <w:pPr>
        <w:pStyle w:val="Liste"/>
        <w:numPr>
          <w:ilvl w:val="0"/>
          <w:numId w:val="10"/>
        </w:numPr>
        <w:spacing w:before="60"/>
        <w:rPr>
          <w:rFonts w:cs="Arial"/>
        </w:rPr>
      </w:pPr>
      <w:r w:rsidRPr="00E44DBF">
        <w:t>Les discussions en classe et les exercices de synthèse sont essentiels pour la bonne compréhension et l’assimilation de la matière.</w:t>
      </w:r>
    </w:p>
    <w:p w14:paraId="04CCE6C5" w14:textId="77777777" w:rsidR="00361DC8" w:rsidRPr="00361DC8" w:rsidRDefault="00361DC8" w:rsidP="00361DC8">
      <w:pPr>
        <w:pStyle w:val="Liste"/>
        <w:spacing w:before="60"/>
        <w:ind w:left="720" w:firstLine="0"/>
        <w:rPr>
          <w:rFonts w:cs="Arial"/>
        </w:rPr>
      </w:pPr>
    </w:p>
    <w:p w14:paraId="43BDD355" w14:textId="77777777" w:rsidR="008438FF" w:rsidRPr="00AE7BFE" w:rsidRDefault="008438FF" w:rsidP="008438FF">
      <w:pPr>
        <w:pStyle w:val="Titre2"/>
      </w:pPr>
      <w:r w:rsidRPr="00AE7BFE">
        <w:t>Les mesures d’encadrement hors classe</w:t>
      </w:r>
    </w:p>
    <w:p w14:paraId="64612D75" w14:textId="77777777" w:rsidR="000C28FC" w:rsidRPr="00AE7BFE" w:rsidRDefault="000C28FC" w:rsidP="006D1E95">
      <w:pPr>
        <w:spacing w:before="60" w:after="60"/>
        <w:ind w:left="578" w:firstLine="0"/>
        <w:rPr>
          <w:rFonts w:ascii="Arial" w:hAnsi="Arial" w:cs="Arial"/>
          <w:sz w:val="20"/>
          <w:szCs w:val="20"/>
        </w:rPr>
      </w:pPr>
      <w:r w:rsidRPr="009C5B0E">
        <w:rPr>
          <w:rFonts w:ascii="Arial" w:hAnsi="Arial" w:cs="Arial"/>
          <w:sz w:val="20"/>
          <w:szCs w:val="20"/>
        </w:rPr>
        <w:t>Les étudiants peuvent rejoindre l’enseignant à l’adresse courriel mentionnée sur la page frontispice de ce plan de cours ou par MIO (Omnivox)</w:t>
      </w:r>
    </w:p>
    <w:p w14:paraId="7F19C993" w14:textId="77777777" w:rsidR="003A1B81" w:rsidRDefault="003A1B81" w:rsidP="003A1B81">
      <w:pPr>
        <w:pStyle w:val="Titre1"/>
      </w:pPr>
      <w:r w:rsidRPr="00A67DA6">
        <w:t>Évaluation des apprentissages</w:t>
      </w:r>
    </w:p>
    <w:p w14:paraId="1B571812" w14:textId="77777777" w:rsidR="003A1B81" w:rsidRDefault="003A1B81" w:rsidP="003A1B81">
      <w:pPr>
        <w:pStyle w:val="Titre2"/>
      </w:pPr>
      <w:r>
        <w:t>Activités d’é</w:t>
      </w:r>
      <w:r w:rsidRPr="00067C8F">
        <w:t>valuation sommative</w:t>
      </w:r>
      <w:r>
        <w:t xml:space="preserve"> (type, échéancier</w:t>
      </w:r>
      <w:r w:rsidRPr="00067C8F">
        <w:t xml:space="preserve"> et pondération</w:t>
      </w:r>
      <w:r>
        <w:t>)</w:t>
      </w:r>
    </w:p>
    <w:p w14:paraId="77433431" w14:textId="77777777" w:rsidR="003A1B81" w:rsidRPr="003A1B81" w:rsidRDefault="003A1B81" w:rsidP="003A1B81"/>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1702"/>
        <w:gridCol w:w="1888"/>
      </w:tblGrid>
      <w:tr w:rsidR="003A1B81" w14:paraId="283944F8" w14:textId="77777777" w:rsidTr="00F374EF">
        <w:tc>
          <w:tcPr>
            <w:tcW w:w="4506" w:type="dxa"/>
            <w:shd w:val="clear" w:color="auto" w:fill="auto"/>
          </w:tcPr>
          <w:p w14:paraId="68362AD8" w14:textId="77777777" w:rsidR="003A1B81" w:rsidRPr="00AE07D3" w:rsidRDefault="003A1B81" w:rsidP="001E0CCD">
            <w:pPr>
              <w:spacing w:before="20" w:after="20"/>
              <w:ind w:left="0" w:firstLine="0"/>
              <w:jc w:val="center"/>
              <w:rPr>
                <w:rFonts w:ascii="Cambria" w:hAnsi="Cambria"/>
                <w:b/>
                <w:bCs/>
                <w:color w:val="000000"/>
              </w:rPr>
            </w:pPr>
            <w:r w:rsidRPr="00AE07D3">
              <w:rPr>
                <w:rFonts w:ascii="Cambria" w:hAnsi="Cambria"/>
                <w:b/>
                <w:bCs/>
                <w:color w:val="000000"/>
              </w:rPr>
              <w:t>Évaluations sommatives</w:t>
            </w:r>
          </w:p>
        </w:tc>
        <w:tc>
          <w:tcPr>
            <w:tcW w:w="1702" w:type="dxa"/>
            <w:shd w:val="clear" w:color="auto" w:fill="auto"/>
          </w:tcPr>
          <w:p w14:paraId="011681CE" w14:textId="77777777" w:rsidR="003A1B81" w:rsidRPr="00AE07D3" w:rsidRDefault="003A1B81" w:rsidP="001E0CCD">
            <w:pPr>
              <w:spacing w:before="20" w:after="20"/>
              <w:ind w:left="0" w:firstLine="0"/>
              <w:jc w:val="center"/>
              <w:rPr>
                <w:rFonts w:ascii="Cambria" w:hAnsi="Cambria"/>
                <w:b/>
                <w:bCs/>
                <w:color w:val="000000"/>
              </w:rPr>
            </w:pPr>
            <w:r w:rsidRPr="00AE07D3">
              <w:rPr>
                <w:rFonts w:ascii="Cambria" w:hAnsi="Cambria"/>
                <w:b/>
                <w:bCs/>
                <w:color w:val="000000"/>
              </w:rPr>
              <w:t>Pondération</w:t>
            </w:r>
          </w:p>
        </w:tc>
        <w:tc>
          <w:tcPr>
            <w:tcW w:w="1888" w:type="dxa"/>
            <w:shd w:val="clear" w:color="auto" w:fill="auto"/>
          </w:tcPr>
          <w:p w14:paraId="577E6D70" w14:textId="77777777" w:rsidR="003A1B81" w:rsidRPr="00AE07D3" w:rsidRDefault="003A1B81" w:rsidP="001E0CCD">
            <w:pPr>
              <w:spacing w:before="20" w:after="20"/>
              <w:ind w:left="0" w:firstLine="0"/>
              <w:jc w:val="center"/>
              <w:rPr>
                <w:rFonts w:ascii="Cambria" w:hAnsi="Cambria"/>
                <w:b/>
                <w:bCs/>
                <w:color w:val="000000"/>
              </w:rPr>
            </w:pPr>
            <w:r w:rsidRPr="00AE07D3">
              <w:rPr>
                <w:rFonts w:ascii="Cambria" w:hAnsi="Cambria"/>
                <w:b/>
                <w:bCs/>
                <w:color w:val="000000"/>
              </w:rPr>
              <w:t>Date de remise</w:t>
            </w:r>
          </w:p>
        </w:tc>
      </w:tr>
      <w:tr w:rsidR="000C28FC" w14:paraId="1BB3F5C6" w14:textId="77777777" w:rsidTr="004F182B">
        <w:tc>
          <w:tcPr>
            <w:tcW w:w="4506" w:type="dxa"/>
            <w:shd w:val="clear" w:color="auto" w:fill="C0C0C0"/>
          </w:tcPr>
          <w:p w14:paraId="3817B6E2" w14:textId="77777777" w:rsidR="000C28FC" w:rsidRPr="00F374EF" w:rsidRDefault="000C28FC" w:rsidP="004F182B">
            <w:pPr>
              <w:spacing w:after="0" w:line="276" w:lineRule="auto"/>
              <w:rPr>
                <w:rFonts w:ascii="Arial" w:hAnsi="Arial" w:cs="Arial"/>
                <w:b/>
                <w:sz w:val="20"/>
                <w:szCs w:val="20"/>
                <w:lang w:val="fr-FR"/>
              </w:rPr>
            </w:pPr>
            <w:r>
              <w:rPr>
                <w:rFonts w:ascii="Arial" w:hAnsi="Arial" w:cs="Arial"/>
                <w:b/>
                <w:sz w:val="20"/>
                <w:szCs w:val="20"/>
                <w:lang w:val="fr-FR"/>
              </w:rPr>
              <w:t>Évaluation sommative 1</w:t>
            </w:r>
          </w:p>
          <w:p w14:paraId="00CFDF50" w14:textId="77777777" w:rsidR="000C28FC" w:rsidRPr="00F374EF" w:rsidRDefault="000C28FC" w:rsidP="000C28FC">
            <w:pPr>
              <w:spacing w:after="0"/>
              <w:ind w:left="0" w:firstLine="0"/>
              <w:rPr>
                <w:rFonts w:ascii="Arial" w:hAnsi="Arial" w:cs="Arial"/>
                <w:sz w:val="20"/>
                <w:szCs w:val="20"/>
                <w:lang w:val="fr-FR"/>
              </w:rPr>
            </w:pPr>
            <w:r>
              <w:rPr>
                <w:rFonts w:ascii="Arial" w:hAnsi="Arial" w:cs="Arial"/>
                <w:sz w:val="20"/>
                <w:szCs w:val="20"/>
                <w:lang w:val="fr-FR"/>
              </w:rPr>
              <w:t>À</w:t>
            </w:r>
            <w:r w:rsidRPr="00F374EF">
              <w:rPr>
                <w:rFonts w:ascii="Arial" w:hAnsi="Arial" w:cs="Arial"/>
                <w:sz w:val="20"/>
                <w:szCs w:val="20"/>
                <w:lang w:val="fr-FR"/>
              </w:rPr>
              <w:t xml:space="preserve"> livres et notes </w:t>
            </w:r>
            <w:r>
              <w:rPr>
                <w:rFonts w:ascii="Arial" w:hAnsi="Arial" w:cs="Arial"/>
                <w:sz w:val="20"/>
                <w:szCs w:val="20"/>
                <w:lang w:val="fr-FR"/>
              </w:rPr>
              <w:t>fermés</w:t>
            </w:r>
            <w:r w:rsidRPr="00F374EF">
              <w:rPr>
                <w:rFonts w:ascii="Arial" w:hAnsi="Arial" w:cs="Arial"/>
                <w:sz w:val="20"/>
                <w:szCs w:val="20"/>
                <w:lang w:val="fr-FR"/>
              </w:rPr>
              <w:t xml:space="preserve"> </w:t>
            </w:r>
            <w:r w:rsidR="006147B2">
              <w:rPr>
                <w:rFonts w:ascii="Arial" w:hAnsi="Arial" w:cs="Arial"/>
                <w:sz w:val="20"/>
                <w:szCs w:val="20"/>
                <w:lang w:val="fr-FR"/>
              </w:rPr>
              <w:t>– sur MOODLE</w:t>
            </w:r>
          </w:p>
        </w:tc>
        <w:tc>
          <w:tcPr>
            <w:tcW w:w="1702" w:type="dxa"/>
            <w:shd w:val="clear" w:color="auto" w:fill="C0C0C0"/>
          </w:tcPr>
          <w:p w14:paraId="41B6A00F" w14:textId="77777777" w:rsidR="000C28FC" w:rsidRPr="00F374EF" w:rsidRDefault="000C28FC" w:rsidP="004F182B">
            <w:pPr>
              <w:spacing w:before="20" w:after="20"/>
              <w:ind w:left="0" w:firstLine="0"/>
              <w:jc w:val="center"/>
              <w:rPr>
                <w:rFonts w:ascii="Arial" w:hAnsi="Arial" w:cs="Arial"/>
                <w:color w:val="000000"/>
                <w:sz w:val="20"/>
                <w:szCs w:val="20"/>
              </w:rPr>
            </w:pPr>
            <w:r w:rsidRPr="00F374EF">
              <w:rPr>
                <w:rFonts w:ascii="Arial" w:hAnsi="Arial" w:cs="Arial"/>
                <w:color w:val="000000"/>
                <w:sz w:val="20"/>
                <w:szCs w:val="20"/>
              </w:rPr>
              <w:t>30%</w:t>
            </w:r>
          </w:p>
        </w:tc>
        <w:tc>
          <w:tcPr>
            <w:tcW w:w="1888" w:type="dxa"/>
            <w:shd w:val="clear" w:color="auto" w:fill="C0C0C0"/>
          </w:tcPr>
          <w:p w14:paraId="1627286F" w14:textId="77777777" w:rsidR="000C28FC" w:rsidRDefault="000C28FC" w:rsidP="004F182B">
            <w:pPr>
              <w:spacing w:before="20" w:after="20"/>
              <w:ind w:left="0" w:firstLine="0"/>
              <w:jc w:val="center"/>
              <w:rPr>
                <w:rFonts w:ascii="Arial" w:hAnsi="Arial" w:cs="Arial"/>
                <w:color w:val="000000"/>
                <w:sz w:val="20"/>
                <w:szCs w:val="20"/>
              </w:rPr>
            </w:pPr>
            <w:r>
              <w:rPr>
                <w:rFonts w:ascii="Arial" w:hAnsi="Arial" w:cs="Arial"/>
                <w:color w:val="000000"/>
                <w:sz w:val="20"/>
                <w:szCs w:val="20"/>
              </w:rPr>
              <w:t>Cours 5</w:t>
            </w:r>
          </w:p>
          <w:p w14:paraId="7746E61D" w14:textId="77777777" w:rsidR="006147B2" w:rsidRDefault="006147B2" w:rsidP="004F182B">
            <w:pPr>
              <w:spacing w:before="20" w:after="20"/>
              <w:ind w:left="0" w:firstLine="0"/>
              <w:jc w:val="center"/>
              <w:rPr>
                <w:rFonts w:ascii="Arial" w:hAnsi="Arial" w:cs="Arial"/>
                <w:color w:val="000000"/>
                <w:sz w:val="20"/>
                <w:szCs w:val="20"/>
              </w:rPr>
            </w:pPr>
            <w:r>
              <w:rPr>
                <w:rFonts w:ascii="Arial" w:hAnsi="Arial" w:cs="Arial"/>
                <w:color w:val="000000"/>
                <w:sz w:val="20"/>
                <w:szCs w:val="20"/>
              </w:rPr>
              <w:t>4 février</w:t>
            </w:r>
          </w:p>
          <w:p w14:paraId="75F6E4C9" w14:textId="77777777" w:rsidR="000C28FC" w:rsidRPr="00F374EF" w:rsidRDefault="000C28FC" w:rsidP="004F182B">
            <w:pPr>
              <w:spacing w:before="20" w:after="20"/>
              <w:ind w:left="0" w:firstLine="0"/>
              <w:jc w:val="center"/>
              <w:rPr>
                <w:rFonts w:ascii="Arial" w:hAnsi="Arial" w:cs="Arial"/>
                <w:color w:val="000000"/>
                <w:sz w:val="20"/>
                <w:szCs w:val="20"/>
              </w:rPr>
            </w:pPr>
          </w:p>
        </w:tc>
      </w:tr>
      <w:tr w:rsidR="003A1B81" w14:paraId="7FCEA0B5" w14:textId="77777777" w:rsidTr="000C28FC">
        <w:tc>
          <w:tcPr>
            <w:tcW w:w="4506" w:type="dxa"/>
            <w:shd w:val="clear" w:color="auto" w:fill="auto"/>
          </w:tcPr>
          <w:p w14:paraId="61E85F0E" w14:textId="77777777" w:rsidR="00F374EF" w:rsidRPr="00F374EF" w:rsidRDefault="000C28FC" w:rsidP="00F374EF">
            <w:pPr>
              <w:spacing w:after="0" w:line="276" w:lineRule="auto"/>
              <w:rPr>
                <w:rFonts w:ascii="Arial" w:hAnsi="Arial" w:cs="Arial"/>
                <w:b/>
                <w:sz w:val="20"/>
                <w:szCs w:val="20"/>
                <w:lang w:val="fr-FR"/>
              </w:rPr>
            </w:pPr>
            <w:r>
              <w:rPr>
                <w:rFonts w:ascii="Arial" w:hAnsi="Arial" w:cs="Arial"/>
                <w:b/>
                <w:sz w:val="20"/>
                <w:szCs w:val="20"/>
                <w:lang w:val="fr-FR"/>
              </w:rPr>
              <w:t>Évaluation sommative 2</w:t>
            </w:r>
          </w:p>
          <w:p w14:paraId="2A9389C8" w14:textId="77777777" w:rsidR="003A1B81" w:rsidRPr="00F374EF" w:rsidRDefault="000C28FC" w:rsidP="00F374EF">
            <w:pPr>
              <w:spacing w:after="0"/>
              <w:ind w:left="0" w:firstLine="0"/>
              <w:rPr>
                <w:rFonts w:ascii="Arial" w:hAnsi="Arial" w:cs="Arial"/>
                <w:sz w:val="20"/>
                <w:szCs w:val="20"/>
                <w:lang w:val="fr-FR"/>
              </w:rPr>
            </w:pPr>
            <w:r>
              <w:rPr>
                <w:rFonts w:ascii="Arial" w:hAnsi="Arial" w:cs="Arial"/>
                <w:sz w:val="20"/>
                <w:szCs w:val="20"/>
                <w:lang w:val="fr-FR"/>
              </w:rPr>
              <w:t>À</w:t>
            </w:r>
            <w:r w:rsidR="00F374EF" w:rsidRPr="00F374EF">
              <w:rPr>
                <w:rFonts w:ascii="Arial" w:hAnsi="Arial" w:cs="Arial"/>
                <w:sz w:val="20"/>
                <w:szCs w:val="20"/>
                <w:lang w:val="fr-FR"/>
              </w:rPr>
              <w:t xml:space="preserve"> livres et notes </w:t>
            </w:r>
            <w:r>
              <w:rPr>
                <w:rFonts w:ascii="Arial" w:hAnsi="Arial" w:cs="Arial"/>
                <w:sz w:val="20"/>
                <w:szCs w:val="20"/>
                <w:lang w:val="fr-FR"/>
              </w:rPr>
              <w:t>fermés</w:t>
            </w:r>
            <w:r w:rsidR="00F374EF" w:rsidRPr="00F374EF">
              <w:rPr>
                <w:rFonts w:ascii="Arial" w:hAnsi="Arial" w:cs="Arial"/>
                <w:sz w:val="20"/>
                <w:szCs w:val="20"/>
                <w:lang w:val="fr-FR"/>
              </w:rPr>
              <w:t xml:space="preserve"> </w:t>
            </w:r>
            <w:r w:rsidR="006147B2">
              <w:rPr>
                <w:rFonts w:ascii="Arial" w:hAnsi="Arial" w:cs="Arial"/>
                <w:sz w:val="20"/>
                <w:szCs w:val="20"/>
                <w:lang w:val="fr-FR"/>
              </w:rPr>
              <w:t>– sur MOODLE</w:t>
            </w:r>
          </w:p>
        </w:tc>
        <w:tc>
          <w:tcPr>
            <w:tcW w:w="1702" w:type="dxa"/>
            <w:shd w:val="clear" w:color="auto" w:fill="auto"/>
          </w:tcPr>
          <w:p w14:paraId="7919947F" w14:textId="77777777" w:rsidR="003A1B81" w:rsidRPr="00F374EF" w:rsidRDefault="00F374EF" w:rsidP="001E0CCD">
            <w:pPr>
              <w:spacing w:before="20" w:after="20"/>
              <w:ind w:left="0" w:firstLine="0"/>
              <w:jc w:val="center"/>
              <w:rPr>
                <w:rFonts w:ascii="Arial" w:hAnsi="Arial" w:cs="Arial"/>
                <w:color w:val="000000"/>
                <w:sz w:val="20"/>
                <w:szCs w:val="20"/>
              </w:rPr>
            </w:pPr>
            <w:r w:rsidRPr="00F374EF">
              <w:rPr>
                <w:rFonts w:ascii="Arial" w:hAnsi="Arial" w:cs="Arial"/>
                <w:color w:val="000000"/>
                <w:sz w:val="20"/>
                <w:szCs w:val="20"/>
              </w:rPr>
              <w:t>30%</w:t>
            </w:r>
          </w:p>
        </w:tc>
        <w:tc>
          <w:tcPr>
            <w:tcW w:w="1888" w:type="dxa"/>
            <w:shd w:val="clear" w:color="auto" w:fill="auto"/>
          </w:tcPr>
          <w:p w14:paraId="6562B9FB" w14:textId="77777777" w:rsidR="003A1B81" w:rsidRDefault="000C28FC" w:rsidP="001E0CCD">
            <w:pPr>
              <w:spacing w:before="20" w:after="20"/>
              <w:ind w:left="0" w:firstLine="0"/>
              <w:jc w:val="center"/>
              <w:rPr>
                <w:rFonts w:ascii="Arial" w:hAnsi="Arial" w:cs="Arial"/>
                <w:color w:val="000000"/>
                <w:sz w:val="20"/>
                <w:szCs w:val="20"/>
              </w:rPr>
            </w:pPr>
            <w:r>
              <w:rPr>
                <w:rFonts w:ascii="Arial" w:hAnsi="Arial" w:cs="Arial"/>
                <w:color w:val="000000"/>
                <w:sz w:val="20"/>
                <w:szCs w:val="20"/>
              </w:rPr>
              <w:t>Cours 10</w:t>
            </w:r>
            <w:r w:rsidR="006147B2">
              <w:rPr>
                <w:rFonts w:ascii="Arial" w:hAnsi="Arial" w:cs="Arial"/>
                <w:color w:val="000000"/>
                <w:sz w:val="20"/>
                <w:szCs w:val="20"/>
              </w:rPr>
              <w:br/>
              <w:t>23 février</w:t>
            </w:r>
          </w:p>
          <w:p w14:paraId="1785B71D" w14:textId="77777777" w:rsidR="002D54F8" w:rsidRPr="00F374EF" w:rsidRDefault="002D54F8" w:rsidP="001E0CCD">
            <w:pPr>
              <w:spacing w:before="20" w:after="20"/>
              <w:ind w:left="0" w:firstLine="0"/>
              <w:jc w:val="center"/>
              <w:rPr>
                <w:rFonts w:ascii="Arial" w:hAnsi="Arial" w:cs="Arial"/>
                <w:color w:val="000000"/>
                <w:sz w:val="20"/>
                <w:szCs w:val="20"/>
              </w:rPr>
            </w:pPr>
          </w:p>
        </w:tc>
      </w:tr>
    </w:tbl>
    <w:p w14:paraId="34F84367" w14:textId="77777777" w:rsidR="003A1B81" w:rsidRDefault="003A1B81" w:rsidP="006D1E95">
      <w:pPr>
        <w:spacing w:before="60" w:after="60"/>
        <w:ind w:left="431" w:firstLine="0"/>
        <w:rPr>
          <w:rFonts w:ascii="Arial" w:hAnsi="Arial" w:cs="Arial"/>
          <w:sz w:val="20"/>
          <w:szCs w:val="20"/>
        </w:rPr>
      </w:pPr>
    </w:p>
    <w:p w14:paraId="333EA5CE" w14:textId="77777777" w:rsidR="00F374EF" w:rsidRPr="00F374EF" w:rsidRDefault="00F374EF" w:rsidP="00F374EF">
      <w:pPr>
        <w:spacing w:before="60" w:after="60"/>
        <w:ind w:left="431" w:firstLine="0"/>
        <w:rPr>
          <w:rFonts w:ascii="Arial" w:hAnsi="Arial" w:cs="Arial"/>
          <w:b/>
          <w:sz w:val="20"/>
          <w:szCs w:val="20"/>
        </w:rPr>
      </w:pPr>
      <w:r w:rsidRPr="00F374EF">
        <w:rPr>
          <w:rFonts w:ascii="Arial" w:hAnsi="Arial" w:cs="Arial"/>
          <w:b/>
          <w:sz w:val="20"/>
          <w:szCs w:val="20"/>
        </w:rPr>
        <w:t xml:space="preserve">Critères d’évaluation : </w:t>
      </w:r>
    </w:p>
    <w:p w14:paraId="056B8C15" w14:textId="77777777" w:rsidR="000C28FC" w:rsidRPr="000C28FC" w:rsidRDefault="000C28FC" w:rsidP="000C28FC">
      <w:pPr>
        <w:pStyle w:val="Paragraphedeliste"/>
        <w:numPr>
          <w:ilvl w:val="0"/>
          <w:numId w:val="9"/>
        </w:numPr>
        <w:spacing w:before="60" w:after="60"/>
        <w:ind w:left="709" w:hanging="283"/>
        <w:rPr>
          <w:rFonts w:ascii="Arial" w:hAnsi="Arial" w:cs="Arial"/>
          <w:sz w:val="20"/>
          <w:szCs w:val="20"/>
        </w:rPr>
      </w:pPr>
      <w:r w:rsidRPr="000C28FC">
        <w:rPr>
          <w:rFonts w:ascii="Arial" w:hAnsi="Arial" w:cs="Arial"/>
          <w:sz w:val="20"/>
          <w:szCs w:val="20"/>
        </w:rPr>
        <w:t>Analyser et interpréter des problèmes et des situa</w:t>
      </w:r>
      <w:r>
        <w:rPr>
          <w:rFonts w:ascii="Arial" w:hAnsi="Arial" w:cs="Arial"/>
          <w:sz w:val="20"/>
          <w:szCs w:val="20"/>
        </w:rPr>
        <w:t>tions liées au droit immobilier.</w:t>
      </w:r>
    </w:p>
    <w:p w14:paraId="09E9B69B" w14:textId="77777777" w:rsidR="000C28FC" w:rsidRDefault="000C28FC" w:rsidP="000C28FC">
      <w:pPr>
        <w:pStyle w:val="Paragraphedeliste"/>
        <w:numPr>
          <w:ilvl w:val="0"/>
          <w:numId w:val="9"/>
        </w:numPr>
        <w:spacing w:before="60" w:after="60"/>
        <w:ind w:left="709" w:hanging="283"/>
        <w:rPr>
          <w:rFonts w:ascii="Arial" w:hAnsi="Arial" w:cs="Arial"/>
          <w:sz w:val="20"/>
          <w:szCs w:val="20"/>
        </w:rPr>
      </w:pPr>
      <w:r w:rsidRPr="000C28FC">
        <w:rPr>
          <w:rFonts w:ascii="Arial" w:hAnsi="Arial" w:cs="Arial"/>
          <w:sz w:val="20"/>
          <w:szCs w:val="20"/>
        </w:rPr>
        <w:t>Chercher dans des lois et des règlements d’application et choisir les règles juridiques susceptibles de fournir une situation adéquate aux probl</w:t>
      </w:r>
      <w:r>
        <w:rPr>
          <w:rFonts w:ascii="Arial" w:hAnsi="Arial" w:cs="Arial"/>
          <w:sz w:val="20"/>
          <w:szCs w:val="20"/>
        </w:rPr>
        <w:t>èmes ou aux situations soumises.</w:t>
      </w:r>
    </w:p>
    <w:p w14:paraId="660F1BE4" w14:textId="77777777" w:rsidR="000C28FC" w:rsidRPr="000C28FC" w:rsidRDefault="000C28FC" w:rsidP="000C28FC">
      <w:pPr>
        <w:pStyle w:val="Paragraphedeliste"/>
        <w:numPr>
          <w:ilvl w:val="0"/>
          <w:numId w:val="9"/>
        </w:numPr>
        <w:spacing w:before="60" w:after="60"/>
        <w:ind w:left="709" w:hanging="283"/>
        <w:rPr>
          <w:rFonts w:ascii="Arial" w:hAnsi="Arial" w:cs="Arial"/>
          <w:sz w:val="20"/>
          <w:szCs w:val="20"/>
        </w:rPr>
      </w:pPr>
      <w:r>
        <w:rPr>
          <w:rFonts w:ascii="Arial" w:hAnsi="Arial" w:cs="Arial"/>
          <w:sz w:val="20"/>
          <w:szCs w:val="20"/>
        </w:rPr>
        <w:t xml:space="preserve">Appliquer la ou les </w:t>
      </w:r>
      <w:r w:rsidRPr="000C28FC">
        <w:rPr>
          <w:rFonts w:ascii="Arial" w:hAnsi="Arial" w:cs="Arial"/>
          <w:sz w:val="20"/>
          <w:szCs w:val="20"/>
        </w:rPr>
        <w:t>solutions légales</w:t>
      </w:r>
      <w:r>
        <w:rPr>
          <w:rFonts w:ascii="Arial" w:hAnsi="Arial" w:cs="Arial"/>
          <w:sz w:val="20"/>
          <w:szCs w:val="20"/>
        </w:rPr>
        <w:t xml:space="preserve"> aux problématiques présentées.</w:t>
      </w:r>
    </w:p>
    <w:p w14:paraId="6CADF3E2" w14:textId="77777777" w:rsidR="000C28FC" w:rsidRDefault="000C28FC" w:rsidP="000C28FC">
      <w:pPr>
        <w:pStyle w:val="Paragraphedeliste"/>
        <w:numPr>
          <w:ilvl w:val="0"/>
          <w:numId w:val="9"/>
        </w:numPr>
        <w:spacing w:before="60" w:after="60"/>
        <w:ind w:left="709" w:hanging="283"/>
        <w:rPr>
          <w:rFonts w:ascii="Arial" w:hAnsi="Arial" w:cs="Arial"/>
          <w:sz w:val="20"/>
          <w:szCs w:val="20"/>
        </w:rPr>
      </w:pPr>
      <w:r w:rsidRPr="000C28FC">
        <w:rPr>
          <w:rFonts w:ascii="Arial" w:hAnsi="Arial" w:cs="Arial"/>
          <w:sz w:val="20"/>
          <w:szCs w:val="20"/>
        </w:rPr>
        <w:t>Répondre en respectant la terminologie et les normes d</w:t>
      </w:r>
      <w:r>
        <w:rPr>
          <w:rFonts w:ascii="Arial" w:hAnsi="Arial" w:cs="Arial"/>
          <w:sz w:val="20"/>
          <w:szCs w:val="20"/>
        </w:rPr>
        <w:t>e référence admises en droit.</w:t>
      </w:r>
    </w:p>
    <w:p w14:paraId="6872212E" w14:textId="77777777" w:rsidR="00F374EF" w:rsidRPr="006D1E95" w:rsidRDefault="00F374EF" w:rsidP="00F374EF">
      <w:pPr>
        <w:spacing w:before="60" w:after="60"/>
        <w:ind w:left="431" w:firstLine="0"/>
        <w:rPr>
          <w:rFonts w:ascii="Arial" w:hAnsi="Arial" w:cs="Arial"/>
          <w:sz w:val="20"/>
          <w:szCs w:val="20"/>
        </w:rPr>
      </w:pPr>
    </w:p>
    <w:p w14:paraId="7D6FDA1E" w14:textId="77777777" w:rsidR="00B36132" w:rsidRDefault="00B36132" w:rsidP="00B36132">
      <w:pPr>
        <w:pStyle w:val="Titre2"/>
      </w:pPr>
      <w:r w:rsidRPr="00AE07D3">
        <w:t>Évaluation certificative</w:t>
      </w:r>
      <w:r w:rsidR="00F374EF">
        <w:t xml:space="preserve"> (40%)</w:t>
      </w:r>
    </w:p>
    <w:p w14:paraId="470FAD21" w14:textId="77777777" w:rsidR="00B36132" w:rsidRPr="00AE7BFE" w:rsidRDefault="00B36132" w:rsidP="00B36132">
      <w:pPr>
        <w:pStyle w:val="Titre3"/>
      </w:pPr>
      <w:r w:rsidRPr="00AE7BFE">
        <w:t>Type d’évaluation</w:t>
      </w:r>
    </w:p>
    <w:p w14:paraId="3F71AB1F" w14:textId="77777777" w:rsidR="00BE0F27" w:rsidRPr="00BE0F27" w:rsidRDefault="00BE0F27" w:rsidP="00BE0F27">
      <w:pPr>
        <w:spacing w:before="60" w:after="60"/>
        <w:ind w:left="709" w:firstLine="0"/>
        <w:rPr>
          <w:rFonts w:ascii="Arial" w:hAnsi="Arial" w:cs="Arial"/>
          <w:sz w:val="20"/>
          <w:szCs w:val="20"/>
        </w:rPr>
      </w:pPr>
      <w:r w:rsidRPr="00BE0F27">
        <w:rPr>
          <w:rFonts w:ascii="Arial" w:hAnsi="Arial" w:cs="Arial"/>
          <w:sz w:val="20"/>
          <w:szCs w:val="20"/>
        </w:rPr>
        <w:t>Examen synthèse sur l’ensemble de la matière</w:t>
      </w:r>
      <w:r>
        <w:rPr>
          <w:rFonts w:ascii="Arial" w:hAnsi="Arial" w:cs="Arial"/>
          <w:sz w:val="20"/>
          <w:szCs w:val="20"/>
        </w:rPr>
        <w:t xml:space="preserve"> (Cours 15</w:t>
      </w:r>
      <w:r w:rsidR="006147B2">
        <w:rPr>
          <w:rFonts w:ascii="Arial" w:hAnsi="Arial" w:cs="Arial"/>
          <w:sz w:val="20"/>
          <w:szCs w:val="20"/>
        </w:rPr>
        <w:t xml:space="preserve"> – 11 mars</w:t>
      </w:r>
      <w:r>
        <w:rPr>
          <w:rFonts w:ascii="Arial" w:hAnsi="Arial" w:cs="Arial"/>
          <w:sz w:val="20"/>
          <w:szCs w:val="20"/>
        </w:rPr>
        <w:t>).</w:t>
      </w:r>
    </w:p>
    <w:p w14:paraId="06BE9FD4" w14:textId="77777777" w:rsidR="00BE0F27" w:rsidRPr="00BE0F27" w:rsidRDefault="00BE0F27" w:rsidP="00BE0F27">
      <w:pPr>
        <w:spacing w:before="60" w:after="60"/>
        <w:ind w:left="709" w:firstLine="0"/>
        <w:rPr>
          <w:rFonts w:ascii="Arial" w:hAnsi="Arial" w:cs="Arial"/>
          <w:sz w:val="20"/>
          <w:szCs w:val="20"/>
        </w:rPr>
      </w:pPr>
      <w:r w:rsidRPr="00BE0F27">
        <w:rPr>
          <w:rFonts w:ascii="Arial" w:hAnsi="Arial" w:cs="Arial"/>
          <w:sz w:val="20"/>
          <w:szCs w:val="20"/>
        </w:rPr>
        <w:t>Pondération : 40 %</w:t>
      </w:r>
    </w:p>
    <w:p w14:paraId="5A063A24" w14:textId="77777777" w:rsidR="00BE0F27" w:rsidRDefault="00BE0F27" w:rsidP="00BE0F27">
      <w:pPr>
        <w:spacing w:before="60" w:after="60"/>
        <w:ind w:left="709" w:firstLine="0"/>
        <w:rPr>
          <w:rFonts w:ascii="Arial" w:hAnsi="Arial" w:cs="Arial"/>
          <w:sz w:val="20"/>
          <w:szCs w:val="20"/>
        </w:rPr>
      </w:pPr>
      <w:r w:rsidRPr="00BE0F27">
        <w:rPr>
          <w:rFonts w:ascii="Arial" w:hAnsi="Arial" w:cs="Arial"/>
          <w:sz w:val="20"/>
          <w:szCs w:val="20"/>
        </w:rPr>
        <w:t>À livres et notes fermés</w:t>
      </w:r>
      <w:r>
        <w:rPr>
          <w:rFonts w:ascii="Arial" w:hAnsi="Arial" w:cs="Arial"/>
          <w:sz w:val="20"/>
          <w:szCs w:val="20"/>
        </w:rPr>
        <w:t>.</w:t>
      </w:r>
      <w:r w:rsidR="006147B2">
        <w:rPr>
          <w:rFonts w:ascii="Arial" w:hAnsi="Arial" w:cs="Arial"/>
          <w:sz w:val="20"/>
          <w:szCs w:val="20"/>
        </w:rPr>
        <w:t xml:space="preserve"> – Sur MOODLE</w:t>
      </w:r>
    </w:p>
    <w:p w14:paraId="3BF164C6" w14:textId="77777777" w:rsidR="00BE0F27" w:rsidRPr="00E72737" w:rsidRDefault="00BE0F27" w:rsidP="00BE0F27">
      <w:pPr>
        <w:spacing w:before="60" w:after="60"/>
        <w:ind w:left="709" w:firstLine="0"/>
        <w:rPr>
          <w:rFonts w:ascii="Arial" w:hAnsi="Arial" w:cs="Arial"/>
          <w:sz w:val="20"/>
          <w:szCs w:val="20"/>
        </w:rPr>
      </w:pPr>
    </w:p>
    <w:p w14:paraId="36B3D6C6" w14:textId="77777777" w:rsidR="00B36132" w:rsidRPr="00AE7BFE" w:rsidRDefault="00B36132" w:rsidP="00B36132">
      <w:pPr>
        <w:pStyle w:val="Titre3"/>
      </w:pPr>
      <w:r w:rsidRPr="00AE7BFE">
        <w:t>Tâches à réaliser</w:t>
      </w:r>
    </w:p>
    <w:p w14:paraId="2C43316A" w14:textId="77777777" w:rsidR="00BE0F27" w:rsidRPr="00BE0F27" w:rsidRDefault="00BE0F27" w:rsidP="00BE0F27">
      <w:pPr>
        <w:pStyle w:val="Paragraphedeliste"/>
        <w:numPr>
          <w:ilvl w:val="0"/>
          <w:numId w:val="12"/>
        </w:numPr>
        <w:spacing w:after="0"/>
        <w:jc w:val="both"/>
        <w:rPr>
          <w:rFonts w:ascii="Arial" w:hAnsi="Arial" w:cs="Arial"/>
          <w:sz w:val="20"/>
          <w:szCs w:val="20"/>
        </w:rPr>
      </w:pPr>
      <w:r w:rsidRPr="00BE0F27">
        <w:rPr>
          <w:rFonts w:ascii="Arial" w:hAnsi="Arial" w:cs="Arial"/>
          <w:sz w:val="20"/>
          <w:szCs w:val="20"/>
        </w:rPr>
        <w:t>Examen final cumulatif sous forme de mises en situation écrites</w:t>
      </w:r>
      <w:r>
        <w:rPr>
          <w:rFonts w:ascii="Arial" w:hAnsi="Arial" w:cs="Arial"/>
          <w:sz w:val="20"/>
          <w:szCs w:val="20"/>
        </w:rPr>
        <w:t>.</w:t>
      </w:r>
    </w:p>
    <w:p w14:paraId="28CB6DED" w14:textId="77777777" w:rsidR="00E72737" w:rsidRPr="00E72737" w:rsidRDefault="00E72737" w:rsidP="00E72737">
      <w:pPr>
        <w:spacing w:before="60" w:after="60"/>
        <w:ind w:left="709" w:firstLine="0"/>
        <w:rPr>
          <w:rFonts w:ascii="Arial" w:hAnsi="Arial" w:cs="Arial"/>
          <w:sz w:val="20"/>
          <w:szCs w:val="20"/>
        </w:rPr>
      </w:pPr>
    </w:p>
    <w:p w14:paraId="1F44DC57" w14:textId="77777777" w:rsidR="00EB0F5F" w:rsidRPr="00AE7BFE" w:rsidRDefault="00EB0F5F" w:rsidP="00EB0F5F">
      <w:pPr>
        <w:pStyle w:val="Titre3"/>
      </w:pPr>
      <w:r w:rsidRPr="00AE7BFE">
        <w:t>Critères d’évaluation</w:t>
      </w:r>
    </w:p>
    <w:p w14:paraId="2FC5B4C5" w14:textId="77777777" w:rsidR="00BE0F27" w:rsidRPr="00BE0F27" w:rsidRDefault="00BE0F27" w:rsidP="00BE0F27">
      <w:pPr>
        <w:pStyle w:val="Paragraphedeliste"/>
        <w:numPr>
          <w:ilvl w:val="0"/>
          <w:numId w:val="13"/>
        </w:numPr>
        <w:tabs>
          <w:tab w:val="center" w:pos="4320"/>
          <w:tab w:val="right" w:pos="8640"/>
        </w:tabs>
        <w:spacing w:after="0"/>
        <w:rPr>
          <w:rFonts w:ascii="Arial" w:hAnsi="Arial" w:cs="Arial"/>
          <w:sz w:val="20"/>
          <w:szCs w:val="20"/>
        </w:rPr>
      </w:pPr>
      <w:r w:rsidRPr="00BE0F27">
        <w:rPr>
          <w:rFonts w:ascii="Arial" w:hAnsi="Arial" w:cs="Arial"/>
          <w:sz w:val="20"/>
          <w:szCs w:val="20"/>
        </w:rPr>
        <w:t>Analyse et interprétation juste des problèmes ou des situations.</w:t>
      </w:r>
    </w:p>
    <w:p w14:paraId="4EB4C820" w14:textId="77777777" w:rsidR="00BE0F27" w:rsidRPr="00BE0F27" w:rsidRDefault="00BE0F27" w:rsidP="00BE0F27">
      <w:pPr>
        <w:pStyle w:val="Paragraphedeliste"/>
        <w:numPr>
          <w:ilvl w:val="0"/>
          <w:numId w:val="13"/>
        </w:numPr>
        <w:tabs>
          <w:tab w:val="center" w:pos="4320"/>
          <w:tab w:val="right" w:pos="8640"/>
        </w:tabs>
        <w:spacing w:after="0"/>
        <w:rPr>
          <w:rFonts w:ascii="Arial" w:hAnsi="Arial" w:cs="Arial"/>
          <w:sz w:val="20"/>
          <w:szCs w:val="20"/>
        </w:rPr>
      </w:pPr>
      <w:r w:rsidRPr="00BE0F27">
        <w:rPr>
          <w:rFonts w:ascii="Arial" w:hAnsi="Arial" w:cs="Arial"/>
          <w:sz w:val="20"/>
          <w:szCs w:val="20"/>
        </w:rPr>
        <w:t>Exactitude de la démarche de recherche.</w:t>
      </w:r>
    </w:p>
    <w:p w14:paraId="086E564F" w14:textId="77777777" w:rsidR="00BE0F27" w:rsidRPr="00BE0F27" w:rsidRDefault="00BE0F27" w:rsidP="00BE0F27">
      <w:pPr>
        <w:pStyle w:val="Paragraphedeliste"/>
        <w:numPr>
          <w:ilvl w:val="0"/>
          <w:numId w:val="13"/>
        </w:numPr>
        <w:tabs>
          <w:tab w:val="center" w:pos="4320"/>
          <w:tab w:val="right" w:pos="8640"/>
        </w:tabs>
        <w:spacing w:after="0"/>
        <w:rPr>
          <w:rFonts w:ascii="Arial" w:hAnsi="Arial" w:cs="Arial"/>
          <w:sz w:val="20"/>
          <w:szCs w:val="20"/>
        </w:rPr>
      </w:pPr>
      <w:r w:rsidRPr="00BE0F27">
        <w:rPr>
          <w:rFonts w:ascii="Arial" w:hAnsi="Arial" w:cs="Arial"/>
          <w:sz w:val="20"/>
          <w:szCs w:val="20"/>
        </w:rPr>
        <w:t>Pertinence, validité et exhaustivité des renseignements recueillis.</w:t>
      </w:r>
    </w:p>
    <w:p w14:paraId="0BF1D0A5" w14:textId="77777777" w:rsidR="00BE0F27" w:rsidRPr="00BE0F27" w:rsidRDefault="00BE0F27" w:rsidP="00BE0F27">
      <w:pPr>
        <w:pStyle w:val="Paragraphedeliste"/>
        <w:numPr>
          <w:ilvl w:val="0"/>
          <w:numId w:val="13"/>
        </w:numPr>
        <w:tabs>
          <w:tab w:val="center" w:pos="4320"/>
          <w:tab w:val="right" w:pos="8640"/>
        </w:tabs>
        <w:spacing w:after="0"/>
        <w:rPr>
          <w:rFonts w:ascii="Arial" w:hAnsi="Arial" w:cs="Arial"/>
          <w:sz w:val="20"/>
          <w:szCs w:val="20"/>
        </w:rPr>
      </w:pPr>
      <w:r w:rsidRPr="00BE0F27">
        <w:rPr>
          <w:rFonts w:ascii="Arial" w:hAnsi="Arial" w:cs="Arial"/>
          <w:sz w:val="20"/>
          <w:szCs w:val="20"/>
        </w:rPr>
        <w:t>Application adéquate des règles aux problèmes.</w:t>
      </w:r>
    </w:p>
    <w:p w14:paraId="56DE0968" w14:textId="77777777" w:rsidR="00BE0F27" w:rsidRPr="00BE0F27" w:rsidRDefault="00BE0F27" w:rsidP="00BE0F27">
      <w:pPr>
        <w:pStyle w:val="Paragraphedeliste"/>
        <w:numPr>
          <w:ilvl w:val="0"/>
          <w:numId w:val="13"/>
        </w:numPr>
        <w:tabs>
          <w:tab w:val="center" w:pos="4320"/>
          <w:tab w:val="right" w:pos="8640"/>
        </w:tabs>
        <w:spacing w:after="0"/>
        <w:rPr>
          <w:rFonts w:ascii="Arial" w:hAnsi="Arial" w:cs="Arial"/>
          <w:sz w:val="20"/>
          <w:szCs w:val="20"/>
        </w:rPr>
      </w:pPr>
      <w:r w:rsidRPr="00BE0F27">
        <w:rPr>
          <w:rFonts w:ascii="Arial" w:hAnsi="Arial" w:cs="Arial"/>
          <w:sz w:val="20"/>
          <w:szCs w:val="20"/>
        </w:rPr>
        <w:t>Respect de la terminologie.</w:t>
      </w:r>
    </w:p>
    <w:p w14:paraId="1F1BAEDA" w14:textId="77777777" w:rsidR="00BE0F27" w:rsidRPr="00E72737" w:rsidRDefault="00BE0F27" w:rsidP="00BE0F27">
      <w:pPr>
        <w:pStyle w:val="Paragraphedeliste"/>
        <w:numPr>
          <w:ilvl w:val="0"/>
          <w:numId w:val="13"/>
        </w:numPr>
        <w:tabs>
          <w:tab w:val="center" w:pos="4320"/>
          <w:tab w:val="right" w:pos="8640"/>
        </w:tabs>
        <w:spacing w:after="0"/>
        <w:rPr>
          <w:rFonts w:ascii="Arial" w:hAnsi="Arial" w:cs="Arial"/>
          <w:sz w:val="20"/>
          <w:szCs w:val="20"/>
        </w:rPr>
      </w:pPr>
      <w:r w:rsidRPr="00BE0F27">
        <w:rPr>
          <w:rFonts w:ascii="Arial" w:hAnsi="Arial" w:cs="Arial"/>
          <w:sz w:val="20"/>
          <w:szCs w:val="20"/>
        </w:rPr>
        <w:t>Respect des règles de présentation des références.</w:t>
      </w:r>
    </w:p>
    <w:p w14:paraId="040FB365" w14:textId="77777777" w:rsidR="00E72737" w:rsidRPr="00AE7BFE" w:rsidRDefault="00E72737" w:rsidP="006D1E95">
      <w:pPr>
        <w:spacing w:before="60" w:after="60"/>
        <w:ind w:left="709" w:firstLine="0"/>
        <w:rPr>
          <w:rFonts w:ascii="Arial" w:hAnsi="Arial" w:cs="Arial"/>
          <w:sz w:val="20"/>
          <w:szCs w:val="20"/>
        </w:rPr>
      </w:pPr>
    </w:p>
    <w:p w14:paraId="6961E721" w14:textId="77777777" w:rsidR="00465163" w:rsidRDefault="00465163" w:rsidP="00465163">
      <w:pPr>
        <w:pStyle w:val="Titre1"/>
      </w:pPr>
      <w:r w:rsidRPr="00A67DA6">
        <w:t>Matériel obligatoire</w:t>
      </w:r>
      <w:r>
        <w:t xml:space="preserve"> et médiagraphie</w:t>
      </w:r>
    </w:p>
    <w:p w14:paraId="6BECDB17" w14:textId="77777777" w:rsidR="00465163" w:rsidRPr="00AE7BFE" w:rsidRDefault="00465163" w:rsidP="00465163">
      <w:pPr>
        <w:pStyle w:val="Titre2"/>
      </w:pPr>
      <w:r w:rsidRPr="00AE7BFE">
        <w:t>Liste du matériel obligatoire</w:t>
      </w:r>
    </w:p>
    <w:p w14:paraId="789DF617" w14:textId="77777777" w:rsidR="0000483C" w:rsidRDefault="0000483C" w:rsidP="0000483C">
      <w:pPr>
        <w:spacing w:after="0" w:line="276" w:lineRule="auto"/>
        <w:ind w:hanging="180"/>
        <w:rPr>
          <w:rFonts w:ascii="Arial" w:hAnsi="Arial" w:cs="Arial"/>
          <w:sz w:val="20"/>
          <w:szCs w:val="20"/>
        </w:rPr>
      </w:pPr>
      <w:r w:rsidRPr="00C0703C">
        <w:rPr>
          <w:rFonts w:ascii="Arial" w:hAnsi="Arial" w:cs="Arial"/>
          <w:sz w:val="20"/>
          <w:szCs w:val="20"/>
        </w:rPr>
        <w:t>Jean-Charles Latour, Loi sur le courtage immobilier, Co</w:t>
      </w:r>
      <w:r>
        <w:rPr>
          <w:rFonts w:ascii="Arial" w:hAnsi="Arial" w:cs="Arial"/>
          <w:sz w:val="20"/>
          <w:szCs w:val="20"/>
        </w:rPr>
        <w:t>nsortium de cégeps, 1e édition,</w:t>
      </w:r>
    </w:p>
    <w:p w14:paraId="5EF6D08E" w14:textId="77777777" w:rsidR="0000483C" w:rsidRPr="00C0703C" w:rsidRDefault="0000483C" w:rsidP="0000483C">
      <w:pPr>
        <w:spacing w:after="0" w:line="276" w:lineRule="auto"/>
        <w:ind w:hanging="180"/>
        <w:rPr>
          <w:rFonts w:ascii="Arial" w:hAnsi="Arial" w:cs="Arial"/>
          <w:sz w:val="20"/>
          <w:szCs w:val="20"/>
        </w:rPr>
      </w:pPr>
      <w:r w:rsidRPr="00C0703C">
        <w:rPr>
          <w:rFonts w:ascii="Arial" w:hAnsi="Arial" w:cs="Arial"/>
          <w:sz w:val="20"/>
          <w:szCs w:val="20"/>
        </w:rPr>
        <w:t>2010 (édition révisée)</w:t>
      </w:r>
    </w:p>
    <w:p w14:paraId="3DABCFB2" w14:textId="77777777" w:rsidR="00465163" w:rsidRPr="00AE7BFE" w:rsidRDefault="00465163" w:rsidP="00465163">
      <w:pPr>
        <w:pStyle w:val="Titre2"/>
      </w:pPr>
      <w:r w:rsidRPr="00AE7BFE">
        <w:t>Médiagraphie</w:t>
      </w:r>
    </w:p>
    <w:p w14:paraId="034BC007" w14:textId="77777777" w:rsidR="0000483C" w:rsidRPr="00B24A8A" w:rsidRDefault="0000483C" w:rsidP="00B24A8A">
      <w:pPr>
        <w:spacing w:before="60" w:after="60" w:line="276" w:lineRule="auto"/>
        <w:ind w:left="1296"/>
        <w:rPr>
          <w:rFonts w:ascii="Arial" w:hAnsi="Arial" w:cs="Arial"/>
          <w:i/>
          <w:sz w:val="20"/>
          <w:szCs w:val="20"/>
        </w:rPr>
      </w:pPr>
      <w:r w:rsidRPr="00B24A8A">
        <w:rPr>
          <w:rFonts w:ascii="Arial" w:hAnsi="Arial" w:cs="Arial"/>
          <w:sz w:val="20"/>
          <w:szCs w:val="20"/>
        </w:rPr>
        <w:t xml:space="preserve">Le site Internet de l’OACIQ : </w:t>
      </w:r>
      <w:hyperlink r:id="rId10" w:history="1">
        <w:r w:rsidRPr="00B24A8A">
          <w:rPr>
            <w:rStyle w:val="Lienhypertexte"/>
            <w:rFonts w:cs="Arial"/>
            <w:sz w:val="22"/>
          </w:rPr>
          <w:t>www.</w:t>
        </w:r>
        <w:r w:rsidRPr="00B24A8A">
          <w:rPr>
            <w:rStyle w:val="Lienhypertexte"/>
            <w:rFonts w:cs="Arial"/>
            <w:b/>
            <w:bCs/>
            <w:sz w:val="22"/>
          </w:rPr>
          <w:t>oaciq</w:t>
        </w:r>
        <w:r w:rsidRPr="00B24A8A">
          <w:rPr>
            <w:rStyle w:val="Lienhypertexte"/>
            <w:rFonts w:cs="Arial"/>
            <w:sz w:val="22"/>
          </w:rPr>
          <w:t>.com</w:t>
        </w:r>
      </w:hyperlink>
      <w:r w:rsidRPr="00B24A8A">
        <w:rPr>
          <w:rStyle w:val="CitationHTML"/>
          <w:rFonts w:ascii="Arial" w:hAnsi="Arial" w:cs="Arial"/>
          <w:color w:val="666666"/>
        </w:rPr>
        <w:t xml:space="preserve"> </w:t>
      </w:r>
    </w:p>
    <w:p w14:paraId="0C12704A" w14:textId="77777777" w:rsidR="008013DD" w:rsidRPr="00A30103" w:rsidRDefault="008013DD" w:rsidP="008013DD">
      <w:pPr>
        <w:keepNext/>
        <w:keepLines/>
        <w:spacing w:before="480"/>
        <w:outlineLvl w:val="0"/>
        <w:rPr>
          <w:rFonts w:ascii="Cambria" w:eastAsia="Times New Roman" w:hAnsi="Cambria"/>
          <w:b/>
          <w:bCs/>
          <w:sz w:val="28"/>
          <w:szCs w:val="28"/>
        </w:rPr>
      </w:pPr>
      <w:r>
        <w:rPr>
          <w:rFonts w:ascii="Cambria" w:eastAsia="Times New Roman" w:hAnsi="Cambria"/>
          <w:b/>
          <w:bCs/>
          <w:sz w:val="28"/>
          <w:szCs w:val="28"/>
        </w:rPr>
        <w:t>6</w:t>
      </w:r>
      <w:r>
        <w:rPr>
          <w:rFonts w:ascii="Cambria" w:eastAsia="Times New Roman" w:hAnsi="Cambria"/>
          <w:b/>
          <w:bCs/>
          <w:sz w:val="28"/>
          <w:szCs w:val="28"/>
        </w:rPr>
        <w:tab/>
      </w:r>
      <w:r w:rsidRPr="00A30103">
        <w:rPr>
          <w:rFonts w:ascii="Cambria" w:eastAsia="Times New Roman" w:hAnsi="Cambria"/>
          <w:b/>
          <w:bCs/>
          <w:sz w:val="28"/>
          <w:szCs w:val="28"/>
        </w:rPr>
        <w:t>Modalités d’évaluation des apprentissages</w:t>
      </w:r>
    </w:p>
    <w:p w14:paraId="3A6A6CA6" w14:textId="77777777" w:rsidR="008013DD" w:rsidRPr="008013DD" w:rsidRDefault="008013DD" w:rsidP="008013DD">
      <w:pPr>
        <w:pStyle w:val="Titre2"/>
        <w:numPr>
          <w:ilvl w:val="0"/>
          <w:numId w:val="0"/>
        </w:numPr>
        <w:ind w:left="576" w:hanging="576"/>
      </w:pPr>
      <w:r w:rsidRPr="008013DD">
        <w:t>La politique institutionnelle d’évaluation des apprentissages (PIEA)</w:t>
      </w:r>
    </w:p>
    <w:p w14:paraId="1FD6FBC2" w14:textId="4838C1CB" w:rsidR="006147B2" w:rsidRDefault="00A66E84" w:rsidP="00A66E84">
      <w:pPr>
        <w:pStyle w:val="Titre2"/>
        <w:numPr>
          <w:ilvl w:val="0"/>
          <w:numId w:val="0"/>
        </w:numPr>
        <w:ind w:left="576" w:hanging="576"/>
        <w:rPr>
          <w:sz w:val="20"/>
        </w:rPr>
      </w:pPr>
      <w:r>
        <w:t>6.1</w:t>
      </w:r>
      <w:r>
        <w:tab/>
      </w:r>
      <w:hyperlink r:id="rId11" w:history="1">
        <w:r w:rsidR="00E51F60" w:rsidRPr="00F413A7">
          <w:rPr>
            <w:rStyle w:val="Lienhypertexte"/>
            <w:rFonts w:ascii="Cambria" w:hAnsi="Cambria"/>
          </w:rPr>
          <w:t>https://eduq.info/xmlui/bitstream/handle/11515/34435/piea-politique-institutionnelle-evaluation-apprentissage-andre-laurendeau.pdf?sequence=13&amp;isAllowed=y</w:t>
        </w:r>
      </w:hyperlink>
    </w:p>
    <w:p w14:paraId="0F253F26" w14:textId="77777777" w:rsidR="00E51F60" w:rsidRPr="00E51F60" w:rsidRDefault="00E51F60" w:rsidP="00E51F60">
      <w:pPr>
        <w:ind w:left="0" w:firstLine="0"/>
      </w:pPr>
    </w:p>
    <w:p w14:paraId="1584F568" w14:textId="77777777" w:rsidR="008013DD" w:rsidRPr="008013DD" w:rsidRDefault="006147B2">
      <w:pPr>
        <w:pStyle w:val="Titre2"/>
        <w:numPr>
          <w:ilvl w:val="0"/>
          <w:numId w:val="0"/>
        </w:numPr>
      </w:pPr>
      <w:r>
        <w:t xml:space="preserve">6.2 </w:t>
      </w:r>
      <w:r w:rsidR="008013DD" w:rsidRPr="008013DD">
        <w:t>Les modalités départementales d’évaluation des apprentissages (MDÉA)</w:t>
      </w:r>
    </w:p>
    <w:p w14:paraId="28C7458A" w14:textId="77777777" w:rsidR="008013DD" w:rsidRPr="00A30103" w:rsidRDefault="008013DD" w:rsidP="008013DD">
      <w:pPr>
        <w:spacing w:before="60" w:after="60"/>
        <w:ind w:left="590" w:hanging="14"/>
        <w:rPr>
          <w:rFonts w:ascii="Arial" w:eastAsia="Times New Roman" w:hAnsi="Arial"/>
          <w:sz w:val="20"/>
          <w:szCs w:val="24"/>
          <w:lang w:eastAsia="fr-FR"/>
        </w:rPr>
      </w:pPr>
      <w:r w:rsidRPr="00A30103">
        <w:rPr>
          <w:rFonts w:ascii="Arial" w:eastAsia="Times New Roman" w:hAnsi="Arial"/>
          <w:sz w:val="20"/>
          <w:szCs w:val="24"/>
          <w:lang w:eastAsia="fr-FR"/>
        </w:rPr>
        <w:t xml:space="preserve">L’étudiant reçoit au début de sa formation les extraits des MDEA de la Formation Continue ainsi que la foire aux questions concernant la PIEA. </w:t>
      </w:r>
    </w:p>
    <w:p w14:paraId="7FC37FCB" w14:textId="77777777" w:rsidR="00A66E84" w:rsidRDefault="008E086A" w:rsidP="00A66E84">
      <w:pPr>
        <w:ind w:left="576" w:firstLine="0"/>
        <w:rPr>
          <w:rFonts w:ascii="Arial" w:hAnsi="Arial" w:cs="Arial"/>
          <w:color w:val="7030A0"/>
          <w:sz w:val="18"/>
          <w:szCs w:val="18"/>
          <w:u w:val="single"/>
        </w:rPr>
      </w:pPr>
      <w:hyperlink r:id="rId12" w:history="1">
        <w:r w:rsidR="008013DD" w:rsidRPr="00A30103">
          <w:rPr>
            <w:rFonts w:ascii="Arial" w:hAnsi="Arial" w:cs="Arial"/>
            <w:color w:val="7030A0"/>
            <w:sz w:val="18"/>
            <w:szCs w:val="18"/>
            <w:u w:val="single"/>
          </w:rPr>
          <w:t>Modalités_départementales_d'évaluation_des_apprentissages-(FC-SEPT-2017).pdf</w:t>
        </w:r>
      </w:hyperlink>
    </w:p>
    <w:p w14:paraId="0A0A8596" w14:textId="77777777" w:rsidR="00A66E84" w:rsidRDefault="00A66E84" w:rsidP="00A66E84">
      <w:pPr>
        <w:rPr>
          <w:rFonts w:ascii="Arial" w:hAnsi="Arial" w:cs="Arial"/>
          <w:color w:val="7030A0"/>
          <w:sz w:val="18"/>
          <w:szCs w:val="18"/>
          <w:u w:val="single"/>
        </w:rPr>
      </w:pPr>
    </w:p>
    <w:p w14:paraId="50B38244" w14:textId="4E8AC156" w:rsidR="008013DD" w:rsidRPr="00A66E84" w:rsidRDefault="00A66E84" w:rsidP="00A66E84">
      <w:pPr>
        <w:rPr>
          <w:rFonts w:ascii="Arial" w:hAnsi="Arial" w:cs="Arial"/>
          <w:color w:val="7030A0"/>
          <w:sz w:val="18"/>
          <w:szCs w:val="18"/>
          <w:u w:val="single"/>
        </w:rPr>
      </w:pPr>
      <w:r>
        <w:rPr>
          <w:b/>
          <w:bCs/>
        </w:rPr>
        <w:t>6.</w:t>
      </w:r>
      <w:r w:rsidR="006147B2">
        <w:rPr>
          <w:b/>
          <w:bCs/>
        </w:rPr>
        <w:t>3</w:t>
      </w:r>
      <w:r>
        <w:rPr>
          <w:b/>
          <w:bCs/>
        </w:rPr>
        <w:t xml:space="preserve"> P</w:t>
      </w:r>
      <w:r w:rsidR="008013DD" w:rsidRPr="00A66E84">
        <w:rPr>
          <w:b/>
          <w:bCs/>
        </w:rPr>
        <w:t>lagiat et fraude (PIEA article 6.15)</w:t>
      </w:r>
    </w:p>
    <w:p w14:paraId="11993C14"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2</w:t>
      </w:r>
      <w:r w:rsidRPr="00A30103">
        <w:rPr>
          <w:rFonts w:ascii="Arial" w:hAnsi="Arial" w:cs="Arial"/>
          <w:b/>
          <w:sz w:val="20"/>
          <w:szCs w:val="20"/>
        </w:rPr>
        <w:t>.1.</w:t>
      </w:r>
      <w:r w:rsidRPr="00A30103">
        <w:rPr>
          <w:rFonts w:ascii="Arial" w:hAnsi="Arial" w:cs="Arial"/>
          <w:sz w:val="20"/>
          <w:szCs w:val="20"/>
        </w:rPr>
        <w:t xml:space="preserve"> Le plagiat consiste en un vol intellectuel. C’est une contrefaçon, une imitation frauduleuse d’une œuvre littéraire, technique ou industrielle.</w:t>
      </w:r>
    </w:p>
    <w:p w14:paraId="3EA288C8" w14:textId="77777777" w:rsidR="008013DD" w:rsidRPr="00A30103" w:rsidRDefault="008013DD" w:rsidP="008013DD">
      <w:pPr>
        <w:spacing w:before="60" w:after="60" w:line="220" w:lineRule="atLeast"/>
        <w:ind w:left="576" w:firstLine="0"/>
        <w:rPr>
          <w:rFonts w:ascii="Arial" w:hAnsi="Arial" w:cs="Arial"/>
          <w:sz w:val="20"/>
          <w:szCs w:val="20"/>
        </w:rPr>
      </w:pPr>
    </w:p>
    <w:p w14:paraId="7C663F5D"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La fraude est un acte qui a été réalisé en utilisant des moyens déloyaux destinés à obtenir un consentement, un avantage matériel ou moral réalisé avec l'intention d'échapper à l’application d’une politique, d’un règlement ou d’une consigne écrite liée à l’évaluation.</w:t>
      </w:r>
    </w:p>
    <w:p w14:paraId="7999C366"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La collaboration au plagiat ou à la fraude est aussi considérée comme un plagiat ou une fraude.</w:t>
      </w:r>
    </w:p>
    <w:p w14:paraId="1AEA208F" w14:textId="77777777" w:rsidR="008013DD" w:rsidRDefault="008013DD" w:rsidP="008013DD">
      <w:pPr>
        <w:spacing w:before="60" w:after="60" w:line="220" w:lineRule="atLeast"/>
        <w:ind w:left="576" w:firstLine="0"/>
        <w:rPr>
          <w:rFonts w:ascii="Arial" w:hAnsi="Arial" w:cs="Arial"/>
          <w:sz w:val="20"/>
          <w:szCs w:val="20"/>
        </w:rPr>
      </w:pPr>
    </w:p>
    <w:p w14:paraId="22EFD535" w14:textId="77777777" w:rsidR="008013DD" w:rsidRPr="00A30103" w:rsidRDefault="008013DD" w:rsidP="008013DD">
      <w:pPr>
        <w:spacing w:before="60" w:after="60" w:line="220" w:lineRule="atLeast"/>
        <w:ind w:left="576" w:firstLine="0"/>
        <w:rPr>
          <w:rFonts w:ascii="Arial" w:hAnsi="Arial" w:cs="Arial"/>
          <w:sz w:val="20"/>
          <w:szCs w:val="20"/>
        </w:rPr>
      </w:pPr>
    </w:p>
    <w:p w14:paraId="65D32220"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À titre d’exemple, est considéré comme plagiat :</w:t>
      </w:r>
    </w:p>
    <w:p w14:paraId="6FD11797" w14:textId="77777777" w:rsidR="008013DD" w:rsidRPr="00A30103" w:rsidRDefault="008013DD" w:rsidP="008013DD">
      <w:pPr>
        <w:spacing w:before="60" w:after="60" w:line="220" w:lineRule="atLeast"/>
        <w:ind w:left="576" w:firstLine="0"/>
        <w:rPr>
          <w:rFonts w:ascii="Arial" w:hAnsi="Arial" w:cs="Arial"/>
          <w:sz w:val="20"/>
          <w:szCs w:val="20"/>
        </w:rPr>
      </w:pPr>
    </w:p>
    <w:p w14:paraId="4382E042"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La reproduction d’extraits de livre, d’articles, de publications électroniques ou de tout autres types de documents sans mention des sources appropriée, le copiage, à l’occasion d’examens ou de travaux, tout comme la substitution de travaux par la reproduction d’articles ou de sections d’ouvrages.</w:t>
      </w:r>
    </w:p>
    <w:p w14:paraId="0EE22D1B" w14:textId="77777777" w:rsidR="008013DD" w:rsidRPr="00A30103" w:rsidRDefault="008013DD" w:rsidP="008013DD">
      <w:pPr>
        <w:spacing w:before="60" w:after="60" w:line="220" w:lineRule="atLeast"/>
        <w:ind w:left="576" w:firstLine="0"/>
        <w:rPr>
          <w:rFonts w:ascii="Arial" w:hAnsi="Arial" w:cs="Arial"/>
          <w:sz w:val="20"/>
          <w:szCs w:val="20"/>
        </w:rPr>
      </w:pPr>
    </w:p>
    <w:p w14:paraId="15E91238"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À titre d’exemple, est considéré comme fraude:</w:t>
      </w:r>
    </w:p>
    <w:p w14:paraId="296CA4AB" w14:textId="77777777" w:rsidR="008013DD" w:rsidRPr="00A30103" w:rsidRDefault="008013DD" w:rsidP="008013DD">
      <w:pPr>
        <w:spacing w:before="60" w:after="60" w:line="220" w:lineRule="atLeast"/>
        <w:ind w:left="576" w:firstLine="0"/>
        <w:rPr>
          <w:rFonts w:ascii="Arial" w:hAnsi="Arial" w:cs="Arial"/>
          <w:sz w:val="20"/>
          <w:szCs w:val="20"/>
        </w:rPr>
      </w:pPr>
    </w:p>
    <w:p w14:paraId="47F6020C"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L’utilisation d’un appareil électronique interdit durant un examen ainsi que la transmission ou l’obtention d’informations autres que celles spécifiées par l’enseignant, la fabrication ou l’usage d’un faux billet médical.</w:t>
      </w:r>
    </w:p>
    <w:p w14:paraId="43B95C9A" w14:textId="77777777" w:rsidR="008013DD" w:rsidRPr="00A30103" w:rsidRDefault="008013DD" w:rsidP="008013DD">
      <w:pPr>
        <w:spacing w:before="60" w:after="60" w:line="220" w:lineRule="atLeast"/>
        <w:ind w:left="576" w:firstLine="0"/>
        <w:rPr>
          <w:rFonts w:ascii="Arial" w:hAnsi="Arial" w:cs="Arial"/>
          <w:sz w:val="20"/>
          <w:szCs w:val="20"/>
        </w:rPr>
      </w:pPr>
    </w:p>
    <w:p w14:paraId="39225C68"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2.2</w:t>
      </w:r>
      <w:r w:rsidRPr="00A30103">
        <w:rPr>
          <w:rFonts w:ascii="Arial" w:hAnsi="Arial" w:cs="Arial"/>
          <w:b/>
          <w:sz w:val="20"/>
          <w:szCs w:val="20"/>
        </w:rPr>
        <w:t>.</w:t>
      </w:r>
      <w:r w:rsidRPr="00A30103">
        <w:rPr>
          <w:rFonts w:ascii="Arial" w:hAnsi="Arial" w:cs="Arial"/>
          <w:sz w:val="20"/>
          <w:szCs w:val="20"/>
        </w:rPr>
        <w:t xml:space="preserve"> Le plagiat, la fraude, la tentative de plagiat ou de fraude entraîne la note zéro (0) pour l’activité d’évaluation concernée (travail ou examen) et élimine tout droit de reprise. L’enseignant rencontre l’étudiant et lui explique les conséquences liées à son acte. Si l’étudiant récidive, il se voit attribuer la note zéro (0) pour ce cours.</w:t>
      </w:r>
    </w:p>
    <w:p w14:paraId="763FE129" w14:textId="77777777" w:rsidR="008013DD" w:rsidRPr="00A30103" w:rsidRDefault="008013DD" w:rsidP="008013DD">
      <w:pPr>
        <w:spacing w:before="60" w:after="60" w:line="220" w:lineRule="atLeast"/>
        <w:ind w:left="576" w:firstLine="0"/>
        <w:rPr>
          <w:rFonts w:ascii="Arial" w:hAnsi="Arial" w:cs="Arial"/>
          <w:sz w:val="20"/>
          <w:szCs w:val="20"/>
        </w:rPr>
      </w:pPr>
    </w:p>
    <w:p w14:paraId="0BADEADE"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À chaque fois qu’un enseignant constate une infraction (plagiat ou fraude), il remplit le formulaire, en informe par écrit le coordonnateur du département et transmet cette information à la Direction des études.</w:t>
      </w:r>
    </w:p>
    <w:p w14:paraId="2A17FBA0" w14:textId="77777777" w:rsidR="008013DD" w:rsidRPr="00A30103" w:rsidRDefault="008013DD" w:rsidP="008013DD">
      <w:pPr>
        <w:spacing w:before="60" w:after="60" w:line="220" w:lineRule="atLeast"/>
        <w:ind w:left="576" w:firstLine="0"/>
        <w:rPr>
          <w:rFonts w:ascii="Arial" w:hAnsi="Arial" w:cs="Arial"/>
          <w:sz w:val="20"/>
          <w:szCs w:val="20"/>
        </w:rPr>
      </w:pPr>
    </w:p>
    <w:p w14:paraId="751CECB5"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À la formation continue, l’enseignant remplit le formulaire, informe par écrit le conseiller pédagogique et transmet cette information à la Direction de la formation continue.</w:t>
      </w:r>
    </w:p>
    <w:p w14:paraId="71B1D5CF" w14:textId="77777777" w:rsidR="008013DD" w:rsidRPr="00A30103" w:rsidRDefault="008013DD" w:rsidP="008013DD">
      <w:pPr>
        <w:spacing w:before="60" w:after="60" w:line="220" w:lineRule="atLeast"/>
        <w:ind w:left="576" w:firstLine="0"/>
        <w:rPr>
          <w:rFonts w:ascii="Arial" w:hAnsi="Arial" w:cs="Arial"/>
          <w:sz w:val="20"/>
          <w:szCs w:val="20"/>
        </w:rPr>
      </w:pPr>
    </w:p>
    <w:p w14:paraId="4E64625B"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Lorsque la Direction des études le juge nécessaire, elle soumet un cas de plagiat ou de fraude directement au comité de discipline de la Commission des études qui a un pouvoir de recommandation de sanction auprès du Directeur des études.</w:t>
      </w:r>
    </w:p>
    <w:p w14:paraId="7C1E1625" w14:textId="77777777" w:rsidR="008013DD" w:rsidRPr="00A30103" w:rsidRDefault="008013DD" w:rsidP="008013DD">
      <w:pPr>
        <w:spacing w:before="60" w:after="60" w:line="220" w:lineRule="atLeast"/>
        <w:ind w:left="576" w:firstLine="0"/>
        <w:rPr>
          <w:rFonts w:ascii="Arial" w:hAnsi="Arial" w:cs="Arial"/>
          <w:sz w:val="20"/>
          <w:szCs w:val="20"/>
        </w:rPr>
      </w:pPr>
    </w:p>
    <w:p w14:paraId="29448886"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2.</w:t>
      </w:r>
      <w:r w:rsidRPr="00A30103">
        <w:rPr>
          <w:rFonts w:ascii="Arial" w:hAnsi="Arial" w:cs="Arial"/>
          <w:b/>
          <w:sz w:val="20"/>
          <w:szCs w:val="20"/>
        </w:rPr>
        <w:t>3</w:t>
      </w:r>
      <w:r w:rsidRPr="00A30103">
        <w:rPr>
          <w:rFonts w:ascii="Arial" w:hAnsi="Arial" w:cs="Arial"/>
          <w:sz w:val="20"/>
          <w:szCs w:val="20"/>
        </w:rPr>
        <w:t xml:space="preserve">. Dans un délai de cinq (5) jours ouvrables après la date où l'enseignant l'a rencontré, l’étudiant a le droit de faire appel du verdict de plagiat ou de fraude. Il peut demander à être entendu en l’absence de l’enseignant concerné. </w:t>
      </w:r>
    </w:p>
    <w:p w14:paraId="4536328E"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Le comité d’appel juge à partir des arguments exprimés, des travaux et examens et rend sa décision au plus tard dans les dix jours ouvrables suivant la réception de la demande d’appel.</w:t>
      </w:r>
    </w:p>
    <w:p w14:paraId="4B3E3C10" w14:textId="77777777" w:rsidR="008013DD" w:rsidRPr="00A30103" w:rsidRDefault="008013DD" w:rsidP="008013DD">
      <w:pPr>
        <w:spacing w:before="60" w:after="60" w:line="220" w:lineRule="atLeast"/>
        <w:ind w:left="576" w:firstLine="0"/>
        <w:rPr>
          <w:rFonts w:ascii="Arial" w:hAnsi="Arial" w:cs="Arial"/>
          <w:sz w:val="20"/>
          <w:szCs w:val="20"/>
        </w:rPr>
      </w:pPr>
    </w:p>
    <w:p w14:paraId="2D9320C8"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sz w:val="20"/>
          <w:szCs w:val="20"/>
        </w:rPr>
        <w:t>La décision du comité est finale et sans appel.</w:t>
      </w:r>
    </w:p>
    <w:p w14:paraId="005D72E0" w14:textId="77777777" w:rsidR="008013DD" w:rsidRPr="00A30103" w:rsidRDefault="008013DD" w:rsidP="008013DD">
      <w:pPr>
        <w:spacing w:before="60" w:after="60" w:line="220" w:lineRule="atLeast"/>
        <w:ind w:left="576" w:firstLine="0"/>
        <w:rPr>
          <w:rFonts w:ascii="Arial" w:hAnsi="Arial" w:cs="Arial"/>
          <w:sz w:val="20"/>
          <w:szCs w:val="20"/>
        </w:rPr>
      </w:pPr>
    </w:p>
    <w:p w14:paraId="1C0CA32A"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2</w:t>
      </w:r>
      <w:r w:rsidRPr="00A30103">
        <w:rPr>
          <w:rFonts w:ascii="Arial" w:hAnsi="Arial" w:cs="Arial"/>
          <w:b/>
          <w:sz w:val="20"/>
          <w:szCs w:val="20"/>
        </w:rPr>
        <w:t>.4.</w:t>
      </w:r>
      <w:r w:rsidRPr="00A30103">
        <w:rPr>
          <w:rFonts w:ascii="Arial" w:hAnsi="Arial" w:cs="Arial"/>
          <w:sz w:val="20"/>
          <w:szCs w:val="20"/>
        </w:rPr>
        <w:t xml:space="preserve"> Lorsque deux infractions sont constatées dans le même cours ou dans des cours différents, la Direction des études ou la Direction de la formation continue avise l’étudiant par écrit des conséquences potentielles de ses actes.</w:t>
      </w:r>
    </w:p>
    <w:p w14:paraId="2BDC470C" w14:textId="77777777" w:rsidR="008013DD" w:rsidRPr="00A30103" w:rsidRDefault="008013DD" w:rsidP="008013DD">
      <w:pPr>
        <w:spacing w:before="60" w:after="60" w:line="220" w:lineRule="atLeast"/>
        <w:ind w:left="576" w:firstLine="0"/>
        <w:rPr>
          <w:rFonts w:ascii="Arial" w:hAnsi="Arial" w:cs="Arial"/>
          <w:sz w:val="20"/>
          <w:szCs w:val="20"/>
        </w:rPr>
      </w:pPr>
    </w:p>
    <w:p w14:paraId="3C9E4F7B" w14:textId="77777777" w:rsidR="008013DD" w:rsidRPr="00A30103" w:rsidRDefault="008013DD" w:rsidP="008013DD">
      <w:pPr>
        <w:spacing w:before="60" w:after="60" w:line="220" w:lineRule="atLeast"/>
        <w:ind w:left="576" w:firstLine="0"/>
        <w:rPr>
          <w:rFonts w:ascii="Arial" w:hAnsi="Arial" w:cs="Arial"/>
          <w:sz w:val="20"/>
          <w:szCs w:val="20"/>
        </w:rPr>
      </w:pPr>
      <w:r w:rsidRPr="00A30103">
        <w:rPr>
          <w:rFonts w:ascii="Arial" w:hAnsi="Arial" w:cs="Arial"/>
          <w:b/>
          <w:sz w:val="20"/>
          <w:szCs w:val="20"/>
        </w:rPr>
        <w:t>6.15.5.</w:t>
      </w:r>
      <w:r w:rsidRPr="00A30103">
        <w:rPr>
          <w:rFonts w:ascii="Arial" w:hAnsi="Arial" w:cs="Arial"/>
          <w:sz w:val="20"/>
          <w:szCs w:val="20"/>
        </w:rPr>
        <w:t xml:space="preserve"> À la troisième infraction, l’étudiant est convoqué par un comité de discipline formé d’un directeur adjoint aux études et de deux enseignants membres de la Commission des études. Ce comité recommande les sanctions pouvant aller jusqu’au renvoi du collège. La décision du comité est finale et sans appel.</w:t>
      </w:r>
    </w:p>
    <w:p w14:paraId="205BFD66" w14:textId="77777777" w:rsidR="008013DD" w:rsidRPr="00A30103" w:rsidRDefault="008013DD" w:rsidP="008013DD">
      <w:pPr>
        <w:spacing w:before="60" w:after="60" w:line="220" w:lineRule="atLeast"/>
        <w:ind w:left="576" w:firstLine="0"/>
        <w:rPr>
          <w:rFonts w:ascii="Arial" w:hAnsi="Arial" w:cs="Arial"/>
          <w:sz w:val="20"/>
          <w:szCs w:val="20"/>
        </w:rPr>
      </w:pPr>
    </w:p>
    <w:p w14:paraId="0414F21F" w14:textId="77777777" w:rsidR="00A66E84" w:rsidRDefault="008013DD" w:rsidP="00A66E84">
      <w:pPr>
        <w:spacing w:before="60" w:after="60" w:line="220" w:lineRule="atLeast"/>
        <w:ind w:left="576" w:firstLine="0"/>
        <w:rPr>
          <w:rFonts w:ascii="Arial" w:hAnsi="Arial" w:cs="Arial"/>
          <w:sz w:val="20"/>
          <w:szCs w:val="20"/>
        </w:rPr>
      </w:pPr>
      <w:r w:rsidRPr="00A30103">
        <w:rPr>
          <w:rFonts w:ascii="Arial" w:hAnsi="Arial" w:cs="Arial"/>
          <w:sz w:val="20"/>
          <w:szCs w:val="20"/>
        </w:rPr>
        <w:t>À la formation continue, le coordonnateur de ce service fait aussi partie du comité.</w:t>
      </w:r>
    </w:p>
    <w:p w14:paraId="32994E5A" w14:textId="77777777" w:rsidR="00A66E84" w:rsidRDefault="00A66E84" w:rsidP="00A66E84">
      <w:pPr>
        <w:spacing w:before="60" w:after="60" w:line="220" w:lineRule="atLeast"/>
        <w:ind w:left="576" w:firstLine="0"/>
        <w:rPr>
          <w:rFonts w:ascii="Arial" w:hAnsi="Arial" w:cs="Arial"/>
          <w:sz w:val="20"/>
          <w:szCs w:val="20"/>
        </w:rPr>
      </w:pPr>
    </w:p>
    <w:p w14:paraId="3E5FAA49" w14:textId="77777777" w:rsidR="008013DD" w:rsidRPr="00A66E84" w:rsidRDefault="00A66E84" w:rsidP="00A66E84">
      <w:pPr>
        <w:spacing w:before="60" w:after="60" w:line="220" w:lineRule="atLeast"/>
        <w:rPr>
          <w:rFonts w:ascii="Arial" w:hAnsi="Arial" w:cs="Arial"/>
          <w:sz w:val="20"/>
          <w:szCs w:val="20"/>
        </w:rPr>
      </w:pPr>
      <w:r>
        <w:rPr>
          <w:rFonts w:ascii="Arial" w:hAnsi="Arial" w:cs="Arial"/>
          <w:sz w:val="20"/>
          <w:szCs w:val="20"/>
        </w:rPr>
        <w:t xml:space="preserve">6.3 </w:t>
      </w:r>
      <w:r w:rsidR="008013DD" w:rsidRPr="00A66E84">
        <w:rPr>
          <w:b/>
          <w:bCs/>
        </w:rPr>
        <w:t>Procédure de révision de la note finale (PIEA article 6.16)</w:t>
      </w:r>
    </w:p>
    <w:p w14:paraId="77149951" w14:textId="77777777" w:rsidR="008013DD" w:rsidRDefault="008013DD" w:rsidP="006147B2">
      <w:pPr>
        <w:spacing w:before="60" w:after="60"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w:t>
      </w:r>
      <w:r w:rsidRPr="00A30103">
        <w:rPr>
          <w:rFonts w:ascii="Arial" w:hAnsi="Arial" w:cs="Arial"/>
          <w:b/>
          <w:sz w:val="20"/>
          <w:szCs w:val="20"/>
        </w:rPr>
        <w:t>.1.</w:t>
      </w:r>
      <w:r w:rsidRPr="00A30103">
        <w:rPr>
          <w:rFonts w:ascii="Arial" w:hAnsi="Arial" w:cs="Arial"/>
          <w:sz w:val="20"/>
          <w:szCs w:val="20"/>
        </w:rPr>
        <w:t xml:space="preserve"> Pour toute demande de révision de note, l'étudiant doit d'abord prendre un rendez-vous </w:t>
      </w:r>
      <w:r w:rsidRPr="006147B2">
        <w:rPr>
          <w:rFonts w:ascii="Arial" w:hAnsi="Arial" w:cs="Arial"/>
          <w:sz w:val="20"/>
          <w:szCs w:val="20"/>
        </w:rPr>
        <w:t xml:space="preserve">vidéo ou téléphonique </w:t>
      </w:r>
      <w:r w:rsidRPr="00A30103">
        <w:rPr>
          <w:rFonts w:ascii="Arial" w:hAnsi="Arial" w:cs="Arial"/>
          <w:sz w:val="20"/>
          <w:szCs w:val="20"/>
        </w:rPr>
        <w:t>avec son enseignant en présentiel pour prendre connaissance de l'évaluation, de sa correction et d'en discuter avec l'enseignant.</w:t>
      </w:r>
    </w:p>
    <w:p w14:paraId="6C4AC0B8" w14:textId="77777777" w:rsidR="006147B2" w:rsidRPr="006147B2" w:rsidRDefault="006147B2" w:rsidP="006147B2">
      <w:pPr>
        <w:spacing w:before="60" w:after="60" w:line="220" w:lineRule="atLeast"/>
        <w:ind w:left="576" w:firstLine="0"/>
        <w:rPr>
          <w:rFonts w:ascii="Arial" w:hAnsi="Arial" w:cs="Arial"/>
          <w:sz w:val="20"/>
          <w:szCs w:val="20"/>
        </w:rPr>
      </w:pPr>
    </w:p>
    <w:p w14:paraId="0AD03C45" w14:textId="77777777" w:rsidR="008013DD" w:rsidRDefault="008013DD" w:rsidP="006147B2">
      <w:pPr>
        <w:spacing w:before="60" w:after="60" w:line="220" w:lineRule="atLeast"/>
        <w:ind w:left="576" w:firstLine="0"/>
        <w:rPr>
          <w:rFonts w:ascii="Arial" w:hAnsi="Arial" w:cs="Arial"/>
          <w:sz w:val="20"/>
          <w:szCs w:val="20"/>
        </w:rPr>
      </w:pPr>
      <w:r w:rsidRPr="00A30103">
        <w:rPr>
          <w:rFonts w:ascii="Arial" w:hAnsi="Arial" w:cs="Arial"/>
          <w:sz w:val="20"/>
          <w:szCs w:val="20"/>
        </w:rPr>
        <w:t>Dans un cas exceptionnel de non-disponibilité de l'étudiant, un autre moyen de communication peut être envisagé. Si l'étudiant estime que la demande de révision de note est toujours nécessaire, il peut faire une demande officielle de révision de note.</w:t>
      </w:r>
    </w:p>
    <w:p w14:paraId="71A4EC6B" w14:textId="77777777" w:rsidR="006147B2" w:rsidRPr="00A30103" w:rsidRDefault="006147B2" w:rsidP="006147B2">
      <w:pPr>
        <w:spacing w:before="60" w:after="60" w:line="220" w:lineRule="atLeast"/>
        <w:ind w:left="576" w:firstLine="0"/>
        <w:rPr>
          <w:rFonts w:ascii="Arial" w:hAnsi="Arial" w:cs="Arial"/>
          <w:sz w:val="20"/>
          <w:szCs w:val="20"/>
        </w:rPr>
      </w:pPr>
    </w:p>
    <w:p w14:paraId="5F0EBE67"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w:t>
      </w:r>
      <w:r w:rsidRPr="00A30103">
        <w:rPr>
          <w:rFonts w:ascii="Arial" w:hAnsi="Arial" w:cs="Arial"/>
          <w:b/>
          <w:sz w:val="20"/>
          <w:szCs w:val="20"/>
        </w:rPr>
        <w:t>.2.</w:t>
      </w:r>
      <w:r w:rsidRPr="00A30103">
        <w:rPr>
          <w:rFonts w:ascii="Arial" w:hAnsi="Arial" w:cs="Arial"/>
          <w:sz w:val="20"/>
          <w:szCs w:val="20"/>
        </w:rPr>
        <w:t xml:space="preserve"> Dans tous les cas, l’étudiant s’assure d’avoir les pièces justificatives qui lui ont été remises et de pouvoir, au besoin, les présenter au comité d’appel.</w:t>
      </w:r>
    </w:p>
    <w:p w14:paraId="53AB673C" w14:textId="77777777" w:rsidR="006147B2"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w:t>
      </w:r>
      <w:r w:rsidRPr="00A30103">
        <w:rPr>
          <w:rFonts w:ascii="Arial" w:hAnsi="Arial" w:cs="Arial"/>
          <w:b/>
          <w:sz w:val="20"/>
          <w:szCs w:val="20"/>
        </w:rPr>
        <w:t>.3.</w:t>
      </w:r>
      <w:r w:rsidRPr="00A30103">
        <w:rPr>
          <w:rFonts w:ascii="Arial" w:hAnsi="Arial" w:cs="Arial"/>
          <w:sz w:val="20"/>
          <w:szCs w:val="20"/>
        </w:rPr>
        <w:t xml:space="preserve"> L'étudiant a un délai total de cinq jours ouvrables en cours de session pour rencontrer son enseignant et déposer sa demande officielle de révision de note s'il y a lieu. </w:t>
      </w:r>
    </w:p>
    <w:p w14:paraId="71A43F43" w14:textId="77777777" w:rsidR="008013DD" w:rsidRPr="006147B2" w:rsidRDefault="008013DD" w:rsidP="006147B2">
      <w:pPr>
        <w:spacing w:beforeLines="60" w:before="144" w:afterLines="60" w:after="144" w:line="220" w:lineRule="atLeast"/>
        <w:ind w:left="708" w:firstLine="0"/>
        <w:rPr>
          <w:rFonts w:ascii="Arial" w:hAnsi="Arial" w:cs="Arial"/>
          <w:sz w:val="20"/>
          <w:szCs w:val="20"/>
        </w:rPr>
      </w:pPr>
      <w:r w:rsidRPr="006147B2">
        <w:rPr>
          <w:rFonts w:ascii="Arial" w:hAnsi="Arial" w:cs="Arial"/>
          <w:sz w:val="20"/>
          <w:szCs w:val="20"/>
        </w:rPr>
        <w:t xml:space="preserve">a) Si l’évaluation est remise par voie numérique, le délai est calculé à partir de la date d’envoi du document. </w:t>
      </w:r>
    </w:p>
    <w:p w14:paraId="451BDEB5" w14:textId="77777777" w:rsidR="008013DD" w:rsidRPr="006147B2" w:rsidRDefault="008013DD" w:rsidP="006147B2">
      <w:pPr>
        <w:spacing w:beforeLines="60" w:before="144" w:afterLines="60" w:after="144" w:line="220" w:lineRule="atLeast"/>
        <w:ind w:left="708" w:firstLine="0"/>
        <w:rPr>
          <w:rFonts w:ascii="Arial" w:hAnsi="Arial" w:cs="Arial"/>
          <w:sz w:val="20"/>
          <w:szCs w:val="20"/>
        </w:rPr>
      </w:pPr>
      <w:r w:rsidRPr="006147B2">
        <w:rPr>
          <w:rFonts w:ascii="Arial" w:hAnsi="Arial" w:cs="Arial"/>
          <w:sz w:val="20"/>
          <w:szCs w:val="20"/>
        </w:rPr>
        <w:t xml:space="preserve">b) Si l’évaluation est remise en classe virtuelle en mode synchrone, le délai est calculé à partir de la date de la séance. </w:t>
      </w:r>
    </w:p>
    <w:p w14:paraId="593B98D9" w14:textId="77777777" w:rsidR="006147B2" w:rsidRDefault="008013DD" w:rsidP="006147B2">
      <w:pPr>
        <w:spacing w:beforeLines="60" w:before="144" w:afterLines="60" w:after="144" w:line="220" w:lineRule="atLeast"/>
        <w:ind w:left="708" w:firstLine="0"/>
        <w:rPr>
          <w:rFonts w:ascii="Arial" w:hAnsi="Arial" w:cs="Arial"/>
          <w:sz w:val="20"/>
          <w:szCs w:val="20"/>
        </w:rPr>
      </w:pPr>
      <w:r w:rsidRPr="006147B2">
        <w:rPr>
          <w:rFonts w:ascii="Arial" w:hAnsi="Arial" w:cs="Arial"/>
          <w:sz w:val="20"/>
          <w:szCs w:val="20"/>
        </w:rPr>
        <w:t>c) Si l’évaluation est remise lors d’un rendez-vous virtuel en mode synchrone, le délai est calculé à partir de la date de ce rendez-vous.</w:t>
      </w:r>
    </w:p>
    <w:p w14:paraId="5E63A787"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6.16.4.</w:t>
      </w:r>
      <w:r w:rsidRPr="00A30103">
        <w:rPr>
          <w:rFonts w:ascii="Arial" w:hAnsi="Arial" w:cs="Arial"/>
          <w:sz w:val="20"/>
          <w:szCs w:val="20"/>
        </w:rPr>
        <w:t xml:space="preserve"> L’étudiant a un délai de trois jours ouvrables en fin de session pour rencontrer son enseignant et déposer sa demande. Pour la note finale, le délai est calculé à partir de la date officielle de remise des notes. Pour le secteur régulier, est considéré dans la note finale, toute évaluation s'étant déroulée aux semaines 14, 15 ou lors des évaluations communes. Pour la formation continue, est considéré dans la note finale, les évaluations se déroulant dans les deux dernières semaines de la session.</w:t>
      </w:r>
    </w:p>
    <w:p w14:paraId="301ED90F"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w:t>
      </w:r>
      <w:r w:rsidRPr="00A30103">
        <w:rPr>
          <w:rFonts w:ascii="Arial" w:hAnsi="Arial" w:cs="Arial"/>
          <w:b/>
          <w:sz w:val="20"/>
          <w:szCs w:val="20"/>
        </w:rPr>
        <w:t>.</w:t>
      </w:r>
      <w:r w:rsidR="00A66E84">
        <w:rPr>
          <w:rFonts w:ascii="Arial" w:hAnsi="Arial" w:cs="Arial"/>
          <w:b/>
          <w:sz w:val="20"/>
          <w:szCs w:val="20"/>
        </w:rPr>
        <w:t>4</w:t>
      </w:r>
      <w:r w:rsidRPr="00A30103">
        <w:rPr>
          <w:rFonts w:ascii="Arial" w:hAnsi="Arial" w:cs="Arial"/>
          <w:b/>
          <w:sz w:val="20"/>
          <w:szCs w:val="20"/>
        </w:rPr>
        <w:t>.</w:t>
      </w:r>
      <w:r w:rsidRPr="00A30103">
        <w:rPr>
          <w:rFonts w:ascii="Arial" w:hAnsi="Arial" w:cs="Arial"/>
          <w:sz w:val="20"/>
          <w:szCs w:val="20"/>
        </w:rPr>
        <w:t xml:space="preserve"> En cours de session, le comité d'appel a cinq jours ouvrables pour aviser le Service de l’organisation scolaire de sa décision. Le délai est calculé à partir de la date de réception de la demande officielle de révision de note.</w:t>
      </w:r>
    </w:p>
    <w:p w14:paraId="2A79E752"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sz w:val="20"/>
          <w:szCs w:val="20"/>
        </w:rPr>
        <w:t>La décision du comité d'appel est finale et sans appel.</w:t>
      </w:r>
    </w:p>
    <w:p w14:paraId="21AC0A96"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3.5</w:t>
      </w:r>
      <w:r w:rsidRPr="00A30103">
        <w:rPr>
          <w:rFonts w:ascii="Arial" w:hAnsi="Arial" w:cs="Arial"/>
          <w:b/>
          <w:sz w:val="20"/>
          <w:szCs w:val="20"/>
        </w:rPr>
        <w:t>.</w:t>
      </w:r>
      <w:r w:rsidRPr="00A30103">
        <w:rPr>
          <w:rFonts w:ascii="Arial" w:hAnsi="Arial" w:cs="Arial"/>
          <w:sz w:val="20"/>
          <w:szCs w:val="20"/>
        </w:rPr>
        <w:t xml:space="preserve"> En fin de session, le comité d’appel a six jours ouvrables après la date de remise des notes finales pour aviser le Service de l’organisation scolaire de sa décision. La décision du comité d'appel est finale et sans appel.</w:t>
      </w:r>
    </w:p>
    <w:p w14:paraId="601ECF24"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3.6</w:t>
      </w:r>
      <w:r w:rsidRPr="00A30103">
        <w:rPr>
          <w:rFonts w:ascii="Arial" w:hAnsi="Arial" w:cs="Arial"/>
          <w:sz w:val="20"/>
          <w:szCs w:val="20"/>
        </w:rPr>
        <w:t xml:space="preserve"> Les motifs valables d'une demande de révision de note sont :</w:t>
      </w:r>
    </w:p>
    <w:p w14:paraId="18FD9031" w14:textId="77777777" w:rsidR="008013DD" w:rsidRPr="00A30103" w:rsidRDefault="008013DD" w:rsidP="008013DD">
      <w:pPr>
        <w:numPr>
          <w:ilvl w:val="0"/>
          <w:numId w:val="3"/>
        </w:numPr>
        <w:spacing w:beforeLines="60" w:before="144" w:afterLines="60" w:after="144" w:line="220" w:lineRule="atLeast"/>
        <w:rPr>
          <w:rFonts w:ascii="Arial" w:hAnsi="Arial" w:cs="Arial"/>
          <w:sz w:val="20"/>
          <w:szCs w:val="20"/>
        </w:rPr>
      </w:pPr>
      <w:proofErr w:type="gramStart"/>
      <w:r w:rsidRPr="00A30103">
        <w:rPr>
          <w:rFonts w:ascii="Arial" w:hAnsi="Arial" w:cs="Arial"/>
          <w:sz w:val="20"/>
          <w:szCs w:val="20"/>
        </w:rPr>
        <w:t>jugement</w:t>
      </w:r>
      <w:proofErr w:type="gramEnd"/>
      <w:r w:rsidRPr="00A30103">
        <w:rPr>
          <w:rFonts w:ascii="Arial" w:hAnsi="Arial" w:cs="Arial"/>
          <w:sz w:val="20"/>
          <w:szCs w:val="20"/>
        </w:rPr>
        <w:t xml:space="preserve"> erroné de l'évaluation d'un critère,</w:t>
      </w:r>
    </w:p>
    <w:p w14:paraId="529161CB" w14:textId="77777777" w:rsidR="008013DD" w:rsidRPr="00A30103" w:rsidRDefault="008013DD" w:rsidP="008013DD">
      <w:pPr>
        <w:numPr>
          <w:ilvl w:val="0"/>
          <w:numId w:val="3"/>
        </w:numPr>
        <w:spacing w:beforeLines="60" w:before="144" w:afterLines="60" w:after="144" w:line="220" w:lineRule="atLeast"/>
        <w:rPr>
          <w:rFonts w:ascii="Arial" w:hAnsi="Arial" w:cs="Arial"/>
          <w:sz w:val="20"/>
          <w:szCs w:val="20"/>
        </w:rPr>
      </w:pPr>
      <w:proofErr w:type="gramStart"/>
      <w:r w:rsidRPr="00A30103">
        <w:rPr>
          <w:rFonts w:ascii="Arial" w:hAnsi="Arial" w:cs="Arial"/>
          <w:sz w:val="20"/>
          <w:szCs w:val="20"/>
        </w:rPr>
        <w:t>erreur</w:t>
      </w:r>
      <w:proofErr w:type="gramEnd"/>
      <w:r w:rsidRPr="00A30103">
        <w:rPr>
          <w:rFonts w:ascii="Arial" w:hAnsi="Arial" w:cs="Arial"/>
          <w:sz w:val="20"/>
          <w:szCs w:val="20"/>
        </w:rPr>
        <w:t xml:space="preserve"> de calcul,</w:t>
      </w:r>
    </w:p>
    <w:p w14:paraId="2E619937" w14:textId="77777777" w:rsidR="008013DD" w:rsidRPr="00A30103" w:rsidRDefault="008013DD" w:rsidP="008013DD">
      <w:pPr>
        <w:numPr>
          <w:ilvl w:val="0"/>
          <w:numId w:val="3"/>
        </w:numPr>
        <w:spacing w:beforeLines="60" w:before="144" w:afterLines="60" w:after="144" w:line="220" w:lineRule="atLeast"/>
        <w:rPr>
          <w:rFonts w:ascii="Arial" w:hAnsi="Arial" w:cs="Arial"/>
          <w:sz w:val="20"/>
          <w:szCs w:val="20"/>
        </w:rPr>
      </w:pPr>
      <w:proofErr w:type="gramStart"/>
      <w:r w:rsidRPr="00A30103">
        <w:rPr>
          <w:rFonts w:ascii="Arial" w:hAnsi="Arial" w:cs="Arial"/>
          <w:sz w:val="20"/>
          <w:szCs w:val="20"/>
        </w:rPr>
        <w:t>manque</w:t>
      </w:r>
      <w:proofErr w:type="gramEnd"/>
      <w:r w:rsidRPr="00A30103">
        <w:rPr>
          <w:rFonts w:ascii="Arial" w:hAnsi="Arial" w:cs="Arial"/>
          <w:sz w:val="20"/>
          <w:szCs w:val="20"/>
        </w:rPr>
        <w:t xml:space="preserve"> de clarté ou omission des informations, des critères et des pondérations;</w:t>
      </w:r>
    </w:p>
    <w:p w14:paraId="713F9F1B" w14:textId="77777777" w:rsidR="008013DD" w:rsidRPr="00A30103" w:rsidRDefault="008013DD" w:rsidP="008013DD">
      <w:pPr>
        <w:numPr>
          <w:ilvl w:val="0"/>
          <w:numId w:val="3"/>
        </w:numPr>
        <w:spacing w:beforeLines="60" w:before="144" w:afterLines="60" w:after="144" w:line="220" w:lineRule="atLeast"/>
        <w:rPr>
          <w:rFonts w:ascii="Arial" w:hAnsi="Arial" w:cs="Arial"/>
          <w:sz w:val="20"/>
          <w:szCs w:val="20"/>
        </w:rPr>
      </w:pPr>
      <w:proofErr w:type="gramStart"/>
      <w:r w:rsidRPr="00A30103">
        <w:rPr>
          <w:rFonts w:ascii="Arial" w:hAnsi="Arial" w:cs="Arial"/>
          <w:sz w:val="20"/>
          <w:szCs w:val="20"/>
        </w:rPr>
        <w:t>lien</w:t>
      </w:r>
      <w:proofErr w:type="gramEnd"/>
      <w:r w:rsidRPr="00A30103">
        <w:rPr>
          <w:rFonts w:ascii="Arial" w:hAnsi="Arial" w:cs="Arial"/>
          <w:sz w:val="20"/>
          <w:szCs w:val="20"/>
        </w:rPr>
        <w:t xml:space="preserve"> incohérent entre les objectifs terminaux d'un cours et l'évaluation.</w:t>
      </w:r>
    </w:p>
    <w:p w14:paraId="30C7BDA1"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sz w:val="20"/>
          <w:szCs w:val="20"/>
        </w:rPr>
        <w:t>Le comité d'appel juge de la validité du motif de la demande.</w:t>
      </w:r>
    </w:p>
    <w:p w14:paraId="79C295D6" w14:textId="77777777" w:rsidR="008013DD" w:rsidRPr="00A30103" w:rsidRDefault="008013DD" w:rsidP="008013DD">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3.7</w:t>
      </w:r>
      <w:r w:rsidRPr="00A30103">
        <w:rPr>
          <w:rFonts w:ascii="Arial" w:hAnsi="Arial" w:cs="Arial"/>
          <w:b/>
          <w:sz w:val="20"/>
          <w:szCs w:val="20"/>
        </w:rPr>
        <w:t>.</w:t>
      </w:r>
      <w:r w:rsidRPr="00A30103">
        <w:rPr>
          <w:rFonts w:ascii="Arial" w:hAnsi="Arial" w:cs="Arial"/>
          <w:sz w:val="20"/>
          <w:szCs w:val="20"/>
        </w:rPr>
        <w:t xml:space="preserve"> L’étudiant a le droit de se faire entendre. Il peut demander à être entendu en présence ou en l’absence de l’enseignant concerné.</w:t>
      </w:r>
    </w:p>
    <w:p w14:paraId="38FB3678" w14:textId="77777777" w:rsidR="006147B2" w:rsidRDefault="008013DD" w:rsidP="006147B2">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3.8</w:t>
      </w:r>
      <w:r w:rsidRPr="00A30103">
        <w:rPr>
          <w:rFonts w:ascii="Arial" w:hAnsi="Arial" w:cs="Arial"/>
          <w:sz w:val="20"/>
          <w:szCs w:val="20"/>
        </w:rPr>
        <w:t xml:space="preserve"> L'étudiant, les enseignants, les départements et le Service de la formation continue doivent suivre la procédure émise par le Service de l'organisation scolaire. La procédure est disponible sur le site internet du Cégep.</w:t>
      </w:r>
    </w:p>
    <w:p w14:paraId="186559A9" w14:textId="77777777" w:rsidR="006147B2" w:rsidRDefault="008013DD" w:rsidP="006147B2">
      <w:pPr>
        <w:spacing w:beforeLines="60" w:before="144" w:afterLines="60" w:after="144" w:line="220" w:lineRule="atLeast"/>
        <w:ind w:left="576" w:firstLine="0"/>
        <w:rPr>
          <w:rFonts w:ascii="Arial" w:hAnsi="Arial" w:cs="Arial"/>
          <w:sz w:val="20"/>
          <w:szCs w:val="20"/>
        </w:rPr>
      </w:pPr>
      <w:r w:rsidRPr="00A30103">
        <w:rPr>
          <w:rFonts w:ascii="Arial" w:hAnsi="Arial" w:cs="Arial"/>
          <w:b/>
          <w:sz w:val="20"/>
          <w:szCs w:val="20"/>
        </w:rPr>
        <w:t>6.</w:t>
      </w:r>
      <w:r w:rsidR="00A66E84">
        <w:rPr>
          <w:rFonts w:ascii="Arial" w:hAnsi="Arial" w:cs="Arial"/>
          <w:b/>
          <w:sz w:val="20"/>
          <w:szCs w:val="20"/>
        </w:rPr>
        <w:t>3.9</w:t>
      </w:r>
      <w:r w:rsidRPr="00A30103">
        <w:rPr>
          <w:rFonts w:ascii="Arial" w:hAnsi="Arial" w:cs="Arial"/>
          <w:sz w:val="20"/>
          <w:szCs w:val="20"/>
        </w:rPr>
        <w:t xml:space="preserve"> L’étudiant peut s’adresser à la Direction des études ou à la Direction de la formation continue, selon le cas, si la procédure du traitement de la révision de note n'a pas été respectée</w:t>
      </w:r>
      <w:r w:rsidR="00A66E84">
        <w:rPr>
          <w:rFonts w:ascii="Arial" w:hAnsi="Arial" w:cs="Arial"/>
          <w:sz w:val="20"/>
          <w:szCs w:val="20"/>
        </w:rPr>
        <w:t>.</w:t>
      </w:r>
    </w:p>
    <w:p w14:paraId="4946A2BA" w14:textId="0E39613D" w:rsidR="00F149B5" w:rsidRDefault="006147B2" w:rsidP="00E51F60">
      <w:pPr>
        <w:spacing w:after="0"/>
        <w:ind w:left="0" w:firstLine="0"/>
        <w:rPr>
          <w:rFonts w:ascii="Arial" w:hAnsi="Arial" w:cs="Arial"/>
          <w:sz w:val="20"/>
          <w:szCs w:val="20"/>
        </w:rPr>
      </w:pPr>
      <w:r>
        <w:rPr>
          <w:rFonts w:ascii="Arial" w:hAnsi="Arial" w:cs="Arial"/>
          <w:sz w:val="20"/>
          <w:szCs w:val="20"/>
        </w:rPr>
        <w:br w:type="page"/>
      </w:r>
    </w:p>
    <w:p w14:paraId="35DD8F5D" w14:textId="77777777" w:rsidR="00F149B5" w:rsidRDefault="00F149B5" w:rsidP="00F149B5">
      <w:pPr>
        <w:spacing w:after="0"/>
        <w:ind w:left="0" w:firstLine="0"/>
        <w:rPr>
          <w:rFonts w:ascii="Arial" w:hAnsi="Arial" w:cs="Arial"/>
          <w:sz w:val="20"/>
          <w:szCs w:val="20"/>
        </w:rPr>
        <w:sectPr w:rsidR="00F149B5">
          <w:footerReference w:type="default" r:id="rId13"/>
          <w:pgSz w:w="12240" w:h="15840"/>
          <w:pgMar w:top="1440" w:right="1800" w:bottom="1276" w:left="1800" w:header="708" w:footer="708" w:gutter="0"/>
          <w:pgNumType w:start="1"/>
          <w:cols w:space="720"/>
        </w:sectPr>
      </w:pPr>
    </w:p>
    <w:p w14:paraId="0FD1BBCE" w14:textId="77777777" w:rsidR="006F570B" w:rsidRPr="00CB71A0" w:rsidRDefault="00D5459B" w:rsidP="003547D1">
      <w:pPr>
        <w:pStyle w:val="Titre"/>
      </w:pPr>
      <w:r>
        <w:t>Échéancier</w:t>
      </w:r>
      <w:r w:rsidR="006F570B" w:rsidRPr="00A94B45">
        <w:t xml:space="preserve"> des activités d’apprentissages et des évaluations</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A0" w:firstRow="1" w:lastRow="0" w:firstColumn="1" w:lastColumn="1" w:noHBand="0" w:noVBand="0"/>
      </w:tblPr>
      <w:tblGrid>
        <w:gridCol w:w="1418"/>
        <w:gridCol w:w="4612"/>
        <w:gridCol w:w="2700"/>
        <w:gridCol w:w="4230"/>
        <w:gridCol w:w="1440"/>
      </w:tblGrid>
      <w:tr w:rsidR="008F3549" w14:paraId="5C64D293" w14:textId="77777777" w:rsidTr="001D1112">
        <w:trPr>
          <w:tblHeader/>
          <w:jc w:val="center"/>
        </w:trPr>
        <w:tc>
          <w:tcPr>
            <w:tcW w:w="1418" w:type="dxa"/>
            <w:shd w:val="clear" w:color="auto" w:fill="E6E6E6"/>
            <w:vAlign w:val="center"/>
          </w:tcPr>
          <w:p w14:paraId="7C1E7937" w14:textId="77777777" w:rsidR="004B7DD0" w:rsidRPr="00B82B05" w:rsidRDefault="00B82B05" w:rsidP="00B82B05">
            <w:pPr>
              <w:pStyle w:val="Corpsdetexte"/>
              <w:ind w:firstLine="0"/>
              <w:jc w:val="center"/>
              <w:rPr>
                <w:b/>
                <w:szCs w:val="20"/>
              </w:rPr>
            </w:pPr>
            <w:r w:rsidRPr="00B82B05">
              <w:rPr>
                <w:b/>
                <w:szCs w:val="20"/>
              </w:rPr>
              <w:t>Séance</w:t>
            </w:r>
            <w:r>
              <w:rPr>
                <w:b/>
                <w:szCs w:val="20"/>
              </w:rPr>
              <w:t>s</w:t>
            </w:r>
          </w:p>
        </w:tc>
        <w:tc>
          <w:tcPr>
            <w:tcW w:w="4612" w:type="dxa"/>
            <w:shd w:val="clear" w:color="auto" w:fill="E6E6E6"/>
            <w:vAlign w:val="center"/>
          </w:tcPr>
          <w:p w14:paraId="381D39B4" w14:textId="77777777" w:rsidR="008F3549" w:rsidRPr="00B82B05" w:rsidRDefault="00B82B05" w:rsidP="008F3549">
            <w:pPr>
              <w:pStyle w:val="Corpsdetexte"/>
              <w:ind w:firstLine="0"/>
              <w:jc w:val="center"/>
              <w:rPr>
                <w:b/>
                <w:szCs w:val="20"/>
              </w:rPr>
            </w:pPr>
            <w:r>
              <w:rPr>
                <w:b/>
                <w:szCs w:val="20"/>
              </w:rPr>
              <w:t xml:space="preserve">Activités d’apprentissage </w:t>
            </w:r>
            <w:r w:rsidR="008F3549" w:rsidRPr="00B82B05">
              <w:rPr>
                <w:b/>
                <w:szCs w:val="20"/>
              </w:rPr>
              <w:t>et d’enseignement</w:t>
            </w:r>
          </w:p>
        </w:tc>
        <w:tc>
          <w:tcPr>
            <w:tcW w:w="2700" w:type="dxa"/>
            <w:shd w:val="clear" w:color="auto" w:fill="E6E6E6"/>
            <w:vAlign w:val="center"/>
          </w:tcPr>
          <w:p w14:paraId="543B78A5" w14:textId="77777777" w:rsidR="008F3549" w:rsidRPr="00B82B05" w:rsidRDefault="008F3549" w:rsidP="00116F39">
            <w:pPr>
              <w:pStyle w:val="Corpsdetexte"/>
              <w:ind w:firstLine="0"/>
              <w:jc w:val="center"/>
              <w:rPr>
                <w:b/>
                <w:szCs w:val="20"/>
              </w:rPr>
            </w:pPr>
            <w:r w:rsidRPr="00B82B05">
              <w:rPr>
                <w:b/>
                <w:szCs w:val="20"/>
              </w:rPr>
              <w:t>Activités préparatoires au cours</w:t>
            </w:r>
          </w:p>
        </w:tc>
        <w:tc>
          <w:tcPr>
            <w:tcW w:w="4230" w:type="dxa"/>
            <w:tcBorders>
              <w:bottom w:val="single" w:sz="4" w:space="0" w:color="auto"/>
            </w:tcBorders>
            <w:shd w:val="clear" w:color="auto" w:fill="E6E6E6"/>
            <w:vAlign w:val="center"/>
          </w:tcPr>
          <w:p w14:paraId="08902C02" w14:textId="77777777" w:rsidR="008F3549" w:rsidRPr="00B82B05" w:rsidRDefault="008F3549" w:rsidP="008F3549">
            <w:pPr>
              <w:pStyle w:val="Corpsdetexte"/>
              <w:ind w:firstLine="0"/>
              <w:jc w:val="center"/>
              <w:rPr>
                <w:b/>
                <w:szCs w:val="20"/>
              </w:rPr>
            </w:pPr>
            <w:r w:rsidRPr="00B82B05">
              <w:rPr>
                <w:b/>
                <w:szCs w:val="20"/>
              </w:rPr>
              <w:t>Évaluation</w:t>
            </w:r>
            <w:r w:rsidR="00B82B05">
              <w:rPr>
                <w:b/>
                <w:szCs w:val="20"/>
              </w:rPr>
              <w:t xml:space="preserve"> </w:t>
            </w:r>
            <w:r w:rsidRPr="00B82B05">
              <w:rPr>
                <w:b/>
                <w:szCs w:val="20"/>
              </w:rPr>
              <w:t>(formative ou sommative)</w:t>
            </w:r>
            <w:r w:rsidRPr="00B82B05">
              <w:rPr>
                <w:b/>
                <w:szCs w:val="20"/>
              </w:rPr>
              <w:br/>
              <w:t xml:space="preserve">et pondération </w:t>
            </w:r>
          </w:p>
        </w:tc>
        <w:tc>
          <w:tcPr>
            <w:tcW w:w="1440" w:type="dxa"/>
            <w:tcBorders>
              <w:bottom w:val="single" w:sz="4" w:space="0" w:color="auto"/>
            </w:tcBorders>
            <w:shd w:val="clear" w:color="auto" w:fill="E6E6E6"/>
            <w:vAlign w:val="center"/>
          </w:tcPr>
          <w:p w14:paraId="1DF508F1" w14:textId="77777777" w:rsidR="008F3549" w:rsidRPr="00B82B05" w:rsidRDefault="008F3549" w:rsidP="008F3549">
            <w:pPr>
              <w:pStyle w:val="Corpsdetexte"/>
              <w:ind w:firstLine="0"/>
              <w:jc w:val="center"/>
              <w:rPr>
                <w:b/>
                <w:szCs w:val="20"/>
              </w:rPr>
            </w:pPr>
            <w:r w:rsidRPr="00B82B05">
              <w:rPr>
                <w:b/>
                <w:szCs w:val="20"/>
              </w:rPr>
              <w:t>Échéance</w:t>
            </w:r>
          </w:p>
        </w:tc>
      </w:tr>
      <w:tr w:rsidR="00355EEC" w:rsidRPr="00355EEC" w14:paraId="25AE22E3" w14:textId="77777777" w:rsidTr="001D1112">
        <w:trPr>
          <w:jc w:val="center"/>
        </w:trPr>
        <w:tc>
          <w:tcPr>
            <w:tcW w:w="1418" w:type="dxa"/>
          </w:tcPr>
          <w:p w14:paraId="22EF471E" w14:textId="77777777" w:rsidR="00355EEC" w:rsidRDefault="00355EEC" w:rsidP="00355EEC">
            <w:pPr>
              <w:pStyle w:val="Corpsdetexte"/>
              <w:spacing w:line="276" w:lineRule="auto"/>
              <w:ind w:firstLine="0"/>
              <w:jc w:val="center"/>
              <w:rPr>
                <w:rFonts w:cs="Arial"/>
                <w:szCs w:val="20"/>
              </w:rPr>
            </w:pPr>
            <w:r w:rsidRPr="00355EEC">
              <w:rPr>
                <w:rFonts w:cs="Arial"/>
                <w:szCs w:val="20"/>
              </w:rPr>
              <w:t>1</w:t>
            </w:r>
          </w:p>
          <w:p w14:paraId="50880B16" w14:textId="77777777" w:rsidR="001D1112" w:rsidRDefault="001D1112" w:rsidP="00355EEC">
            <w:pPr>
              <w:pStyle w:val="Corpsdetexte"/>
              <w:spacing w:line="276" w:lineRule="auto"/>
              <w:ind w:firstLine="0"/>
              <w:jc w:val="center"/>
              <w:rPr>
                <w:rFonts w:cs="Arial"/>
                <w:szCs w:val="20"/>
              </w:rPr>
            </w:pPr>
            <w:r>
              <w:rPr>
                <w:rFonts w:cs="Arial"/>
                <w:szCs w:val="20"/>
              </w:rPr>
              <w:t>Rencontre</w:t>
            </w:r>
          </w:p>
          <w:p w14:paraId="0E1E25E2" w14:textId="77777777" w:rsidR="001D1112" w:rsidRPr="00355EEC" w:rsidRDefault="001D1112" w:rsidP="00355EEC">
            <w:pPr>
              <w:pStyle w:val="Corpsdetexte"/>
              <w:spacing w:line="276" w:lineRule="auto"/>
              <w:ind w:firstLine="0"/>
              <w:jc w:val="center"/>
              <w:rPr>
                <w:rFonts w:cs="Arial"/>
                <w:szCs w:val="20"/>
              </w:rPr>
            </w:pPr>
            <w:r>
              <w:rPr>
                <w:rFonts w:cs="Arial"/>
                <w:szCs w:val="20"/>
              </w:rPr>
              <w:t>VIA le 21 janvier 2021 de 12h30 à 15h30</w:t>
            </w:r>
          </w:p>
        </w:tc>
        <w:tc>
          <w:tcPr>
            <w:tcW w:w="4612" w:type="dxa"/>
          </w:tcPr>
          <w:p w14:paraId="35A00F3E"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Présentation du cours et de la législation en matière de courtage immobilier. (Chapitre 1 du manuel)</w:t>
            </w:r>
          </w:p>
        </w:tc>
        <w:tc>
          <w:tcPr>
            <w:tcW w:w="2700" w:type="dxa"/>
          </w:tcPr>
          <w:p w14:paraId="58758395"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2F45BE9A"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21ADDAC3" w14:textId="77777777" w:rsidR="00355EEC" w:rsidRPr="00355EEC" w:rsidRDefault="00355EEC" w:rsidP="00355EEC">
            <w:pPr>
              <w:pStyle w:val="Corpsdetexte"/>
              <w:ind w:firstLine="0"/>
              <w:jc w:val="center"/>
              <w:rPr>
                <w:rFonts w:cs="Arial"/>
                <w:szCs w:val="20"/>
              </w:rPr>
            </w:pPr>
          </w:p>
        </w:tc>
      </w:tr>
      <w:tr w:rsidR="00355EEC" w:rsidRPr="00355EEC" w14:paraId="380CC667" w14:textId="77777777" w:rsidTr="001D1112">
        <w:trPr>
          <w:jc w:val="center"/>
        </w:trPr>
        <w:tc>
          <w:tcPr>
            <w:tcW w:w="1418" w:type="dxa"/>
          </w:tcPr>
          <w:p w14:paraId="247D3336" w14:textId="77777777" w:rsidR="00355EEC" w:rsidRDefault="00355EEC" w:rsidP="00355EEC">
            <w:pPr>
              <w:pStyle w:val="Corpsdetexte"/>
              <w:spacing w:line="276" w:lineRule="auto"/>
              <w:ind w:firstLine="0"/>
              <w:jc w:val="center"/>
              <w:rPr>
                <w:rFonts w:cs="Arial"/>
                <w:szCs w:val="20"/>
              </w:rPr>
            </w:pPr>
            <w:r w:rsidRPr="00355EEC">
              <w:rPr>
                <w:rFonts w:cs="Arial"/>
                <w:szCs w:val="20"/>
              </w:rPr>
              <w:t>2</w:t>
            </w:r>
          </w:p>
          <w:p w14:paraId="722262CD"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2C35378D" w14:textId="77777777" w:rsidR="001D1112" w:rsidRPr="00355EEC" w:rsidRDefault="001D1112" w:rsidP="001D1112">
            <w:pPr>
              <w:pStyle w:val="Corpsdetexte"/>
              <w:spacing w:line="276" w:lineRule="auto"/>
              <w:ind w:firstLine="0"/>
              <w:jc w:val="center"/>
              <w:rPr>
                <w:rFonts w:cs="Arial"/>
                <w:szCs w:val="20"/>
              </w:rPr>
            </w:pPr>
            <w:r>
              <w:rPr>
                <w:rFonts w:cs="Arial"/>
                <w:szCs w:val="20"/>
              </w:rPr>
              <w:t>VIA le 25 janvier 2021 de 12h30 à 15h30</w:t>
            </w:r>
          </w:p>
        </w:tc>
        <w:tc>
          <w:tcPr>
            <w:tcW w:w="4612" w:type="dxa"/>
          </w:tcPr>
          <w:p w14:paraId="10A0F76A"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Champ d’application de la Loi sur le courtage immobilier (Chapitre 2 du manuel)</w:t>
            </w:r>
          </w:p>
        </w:tc>
        <w:tc>
          <w:tcPr>
            <w:tcW w:w="2700" w:type="dxa"/>
          </w:tcPr>
          <w:p w14:paraId="0A405329"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60C30177" w14:textId="77777777" w:rsidR="00355EEC" w:rsidRPr="00355EEC" w:rsidRDefault="00355EEC" w:rsidP="00085F66">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Exercices</w:t>
            </w:r>
            <w:r w:rsidR="00085F66">
              <w:rPr>
                <w:rFonts w:ascii="Arial" w:hAnsi="Arial" w:cs="Arial"/>
                <w:sz w:val="20"/>
                <w:szCs w:val="20"/>
              </w:rPr>
              <w:t xml:space="preserve"> formatifs </w:t>
            </w:r>
            <w:r w:rsidRPr="00355EEC">
              <w:rPr>
                <w:rFonts w:ascii="Arial" w:hAnsi="Arial" w:cs="Arial"/>
                <w:sz w:val="20"/>
                <w:szCs w:val="20"/>
              </w:rPr>
              <w:t>du manuel</w:t>
            </w:r>
          </w:p>
        </w:tc>
        <w:tc>
          <w:tcPr>
            <w:tcW w:w="1440" w:type="dxa"/>
            <w:shd w:val="clear" w:color="auto" w:fill="FFFFFF"/>
          </w:tcPr>
          <w:p w14:paraId="341C2D90" w14:textId="77777777" w:rsidR="00355EEC" w:rsidRPr="00355EEC" w:rsidRDefault="00355EEC" w:rsidP="00355EEC">
            <w:pPr>
              <w:pStyle w:val="Corpsdetexte"/>
              <w:ind w:firstLine="0"/>
              <w:jc w:val="center"/>
              <w:rPr>
                <w:rFonts w:cs="Arial"/>
                <w:szCs w:val="20"/>
              </w:rPr>
            </w:pPr>
          </w:p>
        </w:tc>
      </w:tr>
      <w:tr w:rsidR="00355EEC" w:rsidRPr="00355EEC" w14:paraId="780AF1F8" w14:textId="77777777" w:rsidTr="001D1112">
        <w:trPr>
          <w:trHeight w:val="548"/>
          <w:jc w:val="center"/>
        </w:trPr>
        <w:tc>
          <w:tcPr>
            <w:tcW w:w="1418" w:type="dxa"/>
          </w:tcPr>
          <w:p w14:paraId="5D243622" w14:textId="77777777" w:rsidR="00355EEC" w:rsidRDefault="00355EEC" w:rsidP="00355EEC">
            <w:pPr>
              <w:pStyle w:val="Corpsdetexte"/>
              <w:spacing w:line="276" w:lineRule="auto"/>
              <w:ind w:firstLine="0"/>
              <w:jc w:val="center"/>
              <w:rPr>
                <w:rFonts w:cs="Arial"/>
                <w:szCs w:val="20"/>
              </w:rPr>
            </w:pPr>
            <w:r w:rsidRPr="00355EEC">
              <w:rPr>
                <w:rFonts w:cs="Arial"/>
                <w:szCs w:val="20"/>
              </w:rPr>
              <w:t>3</w:t>
            </w:r>
          </w:p>
          <w:p w14:paraId="513D9296"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422D7556" w14:textId="77777777" w:rsidR="001D1112" w:rsidRPr="00355EEC" w:rsidRDefault="001D1112" w:rsidP="001D1112">
            <w:pPr>
              <w:pStyle w:val="Corpsdetexte"/>
              <w:spacing w:line="276" w:lineRule="auto"/>
              <w:ind w:firstLine="0"/>
              <w:jc w:val="center"/>
              <w:rPr>
                <w:rFonts w:cs="Arial"/>
                <w:szCs w:val="20"/>
              </w:rPr>
            </w:pPr>
            <w:r>
              <w:rPr>
                <w:rFonts w:cs="Arial"/>
                <w:szCs w:val="20"/>
              </w:rPr>
              <w:t>VIA le 28 janvier de 12h30 à 15h30</w:t>
            </w:r>
          </w:p>
        </w:tc>
        <w:tc>
          <w:tcPr>
            <w:tcW w:w="4612" w:type="dxa"/>
          </w:tcPr>
          <w:p w14:paraId="64FB2CD9"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Règles portant sur l’exercice du courtage immobilier et hypothécaire (Chapitre 3 du manuel)</w:t>
            </w:r>
          </w:p>
        </w:tc>
        <w:tc>
          <w:tcPr>
            <w:tcW w:w="2700" w:type="dxa"/>
          </w:tcPr>
          <w:p w14:paraId="12F45B0C"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4355A982"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Exercices</w:t>
            </w:r>
            <w:r w:rsidR="00085F66">
              <w:rPr>
                <w:rFonts w:ascii="Arial" w:hAnsi="Arial" w:cs="Arial"/>
                <w:sz w:val="20"/>
                <w:szCs w:val="20"/>
              </w:rPr>
              <w:t xml:space="preserve"> </w:t>
            </w:r>
            <w:proofErr w:type="gramStart"/>
            <w:r w:rsidR="00085F66">
              <w:rPr>
                <w:rFonts w:ascii="Arial" w:hAnsi="Arial" w:cs="Arial"/>
                <w:sz w:val="20"/>
                <w:szCs w:val="20"/>
              </w:rPr>
              <w:t xml:space="preserve">formatifs </w:t>
            </w:r>
            <w:r w:rsidRPr="00355EEC">
              <w:rPr>
                <w:rFonts w:ascii="Arial" w:hAnsi="Arial" w:cs="Arial"/>
                <w:sz w:val="20"/>
                <w:szCs w:val="20"/>
              </w:rPr>
              <w:t xml:space="preserve"> du</w:t>
            </w:r>
            <w:proofErr w:type="gramEnd"/>
            <w:r w:rsidRPr="00355EEC">
              <w:rPr>
                <w:rFonts w:ascii="Arial" w:hAnsi="Arial" w:cs="Arial"/>
                <w:sz w:val="20"/>
                <w:szCs w:val="20"/>
              </w:rPr>
              <w:t xml:space="preserve"> manuel</w:t>
            </w:r>
          </w:p>
        </w:tc>
        <w:tc>
          <w:tcPr>
            <w:tcW w:w="1440" w:type="dxa"/>
            <w:shd w:val="clear" w:color="auto" w:fill="FFFFFF"/>
          </w:tcPr>
          <w:p w14:paraId="4854CB60" w14:textId="77777777" w:rsidR="00355EEC" w:rsidRPr="00355EEC" w:rsidRDefault="00355EEC" w:rsidP="00355EEC">
            <w:pPr>
              <w:pStyle w:val="Corpsdetexte"/>
              <w:ind w:firstLine="0"/>
              <w:jc w:val="center"/>
              <w:rPr>
                <w:rFonts w:cs="Arial"/>
                <w:szCs w:val="20"/>
              </w:rPr>
            </w:pPr>
          </w:p>
        </w:tc>
      </w:tr>
      <w:tr w:rsidR="00355EEC" w:rsidRPr="00355EEC" w14:paraId="328EE91D" w14:textId="77777777" w:rsidTr="001D1112">
        <w:trPr>
          <w:jc w:val="center"/>
        </w:trPr>
        <w:tc>
          <w:tcPr>
            <w:tcW w:w="1418" w:type="dxa"/>
          </w:tcPr>
          <w:p w14:paraId="56F1BDF7" w14:textId="77777777" w:rsidR="00355EEC" w:rsidRDefault="00355EEC" w:rsidP="00355EEC">
            <w:pPr>
              <w:pStyle w:val="Corpsdetexte"/>
              <w:spacing w:line="276" w:lineRule="auto"/>
              <w:ind w:firstLine="0"/>
              <w:jc w:val="center"/>
              <w:rPr>
                <w:rFonts w:cs="Arial"/>
                <w:szCs w:val="20"/>
              </w:rPr>
            </w:pPr>
            <w:r w:rsidRPr="00355EEC">
              <w:rPr>
                <w:rFonts w:cs="Arial"/>
                <w:szCs w:val="20"/>
              </w:rPr>
              <w:t>4</w:t>
            </w:r>
          </w:p>
          <w:p w14:paraId="131184C6"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221F63D1" w14:textId="77777777" w:rsidR="001D1112"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2 février </w:t>
            </w:r>
            <w:r>
              <w:rPr>
                <w:rFonts w:cs="Arial"/>
                <w:szCs w:val="20"/>
              </w:rPr>
              <w:t xml:space="preserve">de </w:t>
            </w:r>
            <w:r w:rsidR="00A11D44">
              <w:rPr>
                <w:rFonts w:cs="Arial"/>
                <w:szCs w:val="20"/>
              </w:rPr>
              <w:t>8</w:t>
            </w:r>
            <w:r>
              <w:rPr>
                <w:rFonts w:cs="Arial"/>
                <w:szCs w:val="20"/>
              </w:rPr>
              <w:t>h30 à 1</w:t>
            </w:r>
            <w:r w:rsidR="00A11D44">
              <w:rPr>
                <w:rFonts w:cs="Arial"/>
                <w:szCs w:val="20"/>
              </w:rPr>
              <w:t>1</w:t>
            </w:r>
            <w:r>
              <w:rPr>
                <w:rFonts w:cs="Arial"/>
                <w:szCs w:val="20"/>
              </w:rPr>
              <w:t>h30</w:t>
            </w:r>
          </w:p>
          <w:p w14:paraId="29451222" w14:textId="77777777" w:rsidR="00A11D44" w:rsidRDefault="00A11D44" w:rsidP="001D1112">
            <w:pPr>
              <w:pStyle w:val="Corpsdetexte"/>
              <w:spacing w:line="276" w:lineRule="auto"/>
              <w:ind w:firstLine="0"/>
              <w:jc w:val="center"/>
              <w:rPr>
                <w:rFonts w:cs="Arial"/>
                <w:szCs w:val="20"/>
              </w:rPr>
            </w:pPr>
          </w:p>
          <w:p w14:paraId="59D56796" w14:textId="77777777" w:rsidR="00A11D44" w:rsidRDefault="00A11D44" w:rsidP="001D1112">
            <w:pPr>
              <w:pStyle w:val="Corpsdetexte"/>
              <w:spacing w:line="276" w:lineRule="auto"/>
              <w:ind w:firstLine="0"/>
              <w:jc w:val="center"/>
              <w:rPr>
                <w:rFonts w:cs="Arial"/>
                <w:szCs w:val="20"/>
              </w:rPr>
            </w:pPr>
          </w:p>
          <w:p w14:paraId="6AF3B909" w14:textId="77777777" w:rsidR="00A11D44" w:rsidRDefault="00A11D44" w:rsidP="001D1112">
            <w:pPr>
              <w:pStyle w:val="Corpsdetexte"/>
              <w:spacing w:line="276" w:lineRule="auto"/>
              <w:ind w:firstLine="0"/>
              <w:jc w:val="center"/>
              <w:rPr>
                <w:rFonts w:cs="Arial"/>
                <w:szCs w:val="20"/>
              </w:rPr>
            </w:pPr>
          </w:p>
          <w:p w14:paraId="230E7C6B" w14:textId="77777777" w:rsidR="00A11D44" w:rsidRDefault="00A11D44" w:rsidP="001D1112">
            <w:pPr>
              <w:pStyle w:val="Corpsdetexte"/>
              <w:spacing w:line="276" w:lineRule="auto"/>
              <w:ind w:firstLine="0"/>
              <w:jc w:val="center"/>
              <w:rPr>
                <w:rFonts w:cs="Arial"/>
                <w:szCs w:val="20"/>
              </w:rPr>
            </w:pPr>
          </w:p>
          <w:p w14:paraId="7DC7C8F1" w14:textId="77777777" w:rsidR="00862933" w:rsidRDefault="00862933" w:rsidP="001D1112">
            <w:pPr>
              <w:pStyle w:val="Corpsdetexte"/>
              <w:spacing w:line="276" w:lineRule="auto"/>
              <w:ind w:firstLine="0"/>
              <w:jc w:val="center"/>
              <w:rPr>
                <w:rFonts w:cs="Arial"/>
                <w:szCs w:val="20"/>
              </w:rPr>
            </w:pPr>
          </w:p>
          <w:p w14:paraId="7474CEF7" w14:textId="77777777" w:rsidR="00862933" w:rsidRPr="00355EEC" w:rsidRDefault="00862933" w:rsidP="001D1112">
            <w:pPr>
              <w:pStyle w:val="Corpsdetexte"/>
              <w:spacing w:line="276" w:lineRule="auto"/>
              <w:ind w:firstLine="0"/>
              <w:jc w:val="center"/>
              <w:rPr>
                <w:rFonts w:cs="Arial"/>
                <w:szCs w:val="20"/>
              </w:rPr>
            </w:pPr>
          </w:p>
        </w:tc>
        <w:tc>
          <w:tcPr>
            <w:tcW w:w="4612" w:type="dxa"/>
          </w:tcPr>
          <w:p w14:paraId="4034DF07"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Conditions d’exercices de l’activité de courtier</w:t>
            </w:r>
          </w:p>
        </w:tc>
        <w:tc>
          <w:tcPr>
            <w:tcW w:w="2700" w:type="dxa"/>
          </w:tcPr>
          <w:p w14:paraId="475CEEC7"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Lecture des notes de cours </w:t>
            </w:r>
          </w:p>
        </w:tc>
        <w:tc>
          <w:tcPr>
            <w:tcW w:w="4230" w:type="dxa"/>
            <w:shd w:val="clear" w:color="auto" w:fill="FFFFFF"/>
          </w:tcPr>
          <w:p w14:paraId="53411CF6"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0400ECF3" w14:textId="77777777" w:rsidR="00355EEC" w:rsidRPr="00355EEC" w:rsidRDefault="00355EEC" w:rsidP="00355EEC">
            <w:pPr>
              <w:pStyle w:val="Corpsdetexte"/>
              <w:ind w:firstLine="0"/>
              <w:jc w:val="center"/>
              <w:rPr>
                <w:rFonts w:cs="Arial"/>
                <w:szCs w:val="20"/>
              </w:rPr>
            </w:pPr>
          </w:p>
        </w:tc>
      </w:tr>
      <w:tr w:rsidR="00355EEC" w:rsidRPr="00355EEC" w14:paraId="264CED4A" w14:textId="77777777" w:rsidTr="001D1112">
        <w:trPr>
          <w:jc w:val="center"/>
        </w:trPr>
        <w:tc>
          <w:tcPr>
            <w:tcW w:w="1418" w:type="dxa"/>
          </w:tcPr>
          <w:p w14:paraId="2F91D846" w14:textId="77777777" w:rsidR="00355EEC" w:rsidRDefault="00355EEC" w:rsidP="00355EEC">
            <w:pPr>
              <w:pStyle w:val="Corpsdetexte"/>
              <w:spacing w:line="276" w:lineRule="auto"/>
              <w:ind w:firstLine="0"/>
              <w:jc w:val="center"/>
              <w:rPr>
                <w:rFonts w:cs="Arial"/>
                <w:szCs w:val="20"/>
              </w:rPr>
            </w:pPr>
            <w:r w:rsidRPr="00355EEC">
              <w:rPr>
                <w:rFonts w:cs="Arial"/>
                <w:szCs w:val="20"/>
              </w:rPr>
              <w:t>5</w:t>
            </w:r>
          </w:p>
          <w:p w14:paraId="0922CE00"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17457DF1" w14:textId="77777777" w:rsidR="001D1112"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4 février </w:t>
            </w:r>
            <w:r w:rsidR="00862933">
              <w:rPr>
                <w:rFonts w:cs="Arial"/>
                <w:szCs w:val="20"/>
              </w:rPr>
              <w:t>de 12</w:t>
            </w:r>
            <w:r>
              <w:rPr>
                <w:rFonts w:cs="Arial"/>
                <w:szCs w:val="20"/>
              </w:rPr>
              <w:t>h30 à 15h30</w:t>
            </w:r>
          </w:p>
          <w:p w14:paraId="5FFD32E8" w14:textId="77777777" w:rsidR="001D1112" w:rsidRDefault="001D1112" w:rsidP="001D1112">
            <w:pPr>
              <w:pStyle w:val="Corpsdetexte"/>
              <w:spacing w:line="276" w:lineRule="auto"/>
              <w:ind w:firstLine="0"/>
              <w:jc w:val="center"/>
              <w:rPr>
                <w:rFonts w:cs="Arial"/>
                <w:szCs w:val="20"/>
              </w:rPr>
            </w:pPr>
          </w:p>
          <w:p w14:paraId="0F96DC81" w14:textId="77777777" w:rsidR="001D1112" w:rsidRPr="00355EEC" w:rsidRDefault="001D1112" w:rsidP="001D1112">
            <w:pPr>
              <w:pStyle w:val="Corpsdetexte"/>
              <w:spacing w:line="276" w:lineRule="auto"/>
              <w:ind w:firstLine="0"/>
              <w:jc w:val="center"/>
              <w:rPr>
                <w:rFonts w:cs="Arial"/>
                <w:szCs w:val="20"/>
              </w:rPr>
            </w:pPr>
          </w:p>
        </w:tc>
        <w:tc>
          <w:tcPr>
            <w:tcW w:w="4612" w:type="dxa"/>
          </w:tcPr>
          <w:p w14:paraId="2995FBC2"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Examen sommatif 1 sur la matière des cours 1 à 4 incl.</w:t>
            </w:r>
          </w:p>
        </w:tc>
        <w:tc>
          <w:tcPr>
            <w:tcW w:w="2700" w:type="dxa"/>
          </w:tcPr>
          <w:p w14:paraId="79E81279"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Réponses aux questions sur la matière des cours 1 à 4 incl.</w:t>
            </w:r>
          </w:p>
        </w:tc>
        <w:tc>
          <w:tcPr>
            <w:tcW w:w="4230" w:type="dxa"/>
            <w:shd w:val="clear" w:color="auto" w:fill="FFFFFF"/>
          </w:tcPr>
          <w:p w14:paraId="5719935B" w14:textId="516D4BF3" w:rsidR="00355EEC" w:rsidRDefault="00E51F60" w:rsidP="00355EEC">
            <w:pPr>
              <w:pStyle w:val="Sansinterligne"/>
              <w:spacing w:before="120" w:line="220" w:lineRule="atLeast"/>
              <w:ind w:left="0" w:firstLine="0"/>
              <w:rPr>
                <w:rFonts w:ascii="Arial" w:hAnsi="Arial" w:cs="Arial"/>
                <w:b/>
                <w:sz w:val="20"/>
                <w:szCs w:val="20"/>
              </w:rPr>
            </w:pPr>
            <w:r>
              <w:rPr>
                <w:rFonts w:ascii="Arial" w:hAnsi="Arial" w:cs="Arial"/>
                <w:b/>
                <w:sz w:val="20"/>
                <w:szCs w:val="20"/>
              </w:rPr>
              <w:t xml:space="preserve">Examen sommatif </w:t>
            </w:r>
            <w:r w:rsidR="00355EEC" w:rsidRPr="00355EEC">
              <w:rPr>
                <w:rFonts w:ascii="Arial" w:hAnsi="Arial" w:cs="Arial"/>
                <w:b/>
                <w:sz w:val="20"/>
                <w:szCs w:val="20"/>
              </w:rPr>
              <w:t>1 (30 %)</w:t>
            </w:r>
          </w:p>
          <w:p w14:paraId="0B36FD60" w14:textId="10F86180" w:rsidR="003547D1" w:rsidRPr="003547D1" w:rsidRDefault="003547D1" w:rsidP="00355EEC">
            <w:pPr>
              <w:pStyle w:val="Sansinterligne"/>
              <w:spacing w:before="120" w:line="220" w:lineRule="atLeast"/>
              <w:ind w:left="0" w:firstLine="0"/>
              <w:rPr>
                <w:rFonts w:ascii="Arial" w:hAnsi="Arial" w:cs="Arial"/>
                <w:sz w:val="20"/>
                <w:szCs w:val="20"/>
              </w:rPr>
            </w:pPr>
            <w:r w:rsidRPr="003547D1">
              <w:rPr>
                <w:rFonts w:ascii="Arial" w:hAnsi="Arial" w:cs="Arial"/>
                <w:sz w:val="20"/>
                <w:szCs w:val="20"/>
              </w:rPr>
              <w:t xml:space="preserve">L’examen se fait sur MOODLE, mais vous </w:t>
            </w:r>
            <w:r w:rsidR="00885B96">
              <w:rPr>
                <w:rFonts w:ascii="Arial" w:hAnsi="Arial" w:cs="Arial"/>
                <w:sz w:val="20"/>
                <w:szCs w:val="20"/>
              </w:rPr>
              <w:t>pouvez vous connecter sur VIA pour poser des questions à l’enseignant sur l’examen, le cas échéant.</w:t>
            </w:r>
          </w:p>
        </w:tc>
        <w:tc>
          <w:tcPr>
            <w:tcW w:w="1440" w:type="dxa"/>
            <w:shd w:val="clear" w:color="auto" w:fill="FFFFFF"/>
          </w:tcPr>
          <w:p w14:paraId="57A31441" w14:textId="77777777" w:rsidR="00355EEC" w:rsidRPr="00355EEC" w:rsidRDefault="00355EEC" w:rsidP="00355EEC">
            <w:pPr>
              <w:pStyle w:val="Corpsdetexte"/>
              <w:ind w:firstLine="0"/>
              <w:jc w:val="center"/>
              <w:rPr>
                <w:rFonts w:cs="Arial"/>
                <w:szCs w:val="20"/>
              </w:rPr>
            </w:pPr>
          </w:p>
        </w:tc>
      </w:tr>
      <w:tr w:rsidR="00355EEC" w:rsidRPr="00355EEC" w14:paraId="544B1A62" w14:textId="77777777" w:rsidTr="001D1112">
        <w:trPr>
          <w:jc w:val="center"/>
        </w:trPr>
        <w:tc>
          <w:tcPr>
            <w:tcW w:w="1418" w:type="dxa"/>
          </w:tcPr>
          <w:p w14:paraId="7037E408" w14:textId="77777777" w:rsidR="00355EEC" w:rsidRDefault="00355EEC" w:rsidP="00355EEC">
            <w:pPr>
              <w:pStyle w:val="Corpsdetexte"/>
              <w:spacing w:line="276" w:lineRule="auto"/>
              <w:ind w:firstLine="0"/>
              <w:jc w:val="center"/>
              <w:rPr>
                <w:rFonts w:cs="Arial"/>
                <w:szCs w:val="20"/>
              </w:rPr>
            </w:pPr>
            <w:r w:rsidRPr="00355EEC">
              <w:rPr>
                <w:rFonts w:cs="Arial"/>
                <w:szCs w:val="20"/>
              </w:rPr>
              <w:t>6</w:t>
            </w:r>
          </w:p>
          <w:p w14:paraId="2B33F0EE"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02AEB534" w14:textId="77777777" w:rsidR="001D1112" w:rsidRPr="00355EEC" w:rsidRDefault="001D1112" w:rsidP="001D1112">
            <w:pPr>
              <w:pStyle w:val="Corpsdetexte"/>
              <w:spacing w:line="276" w:lineRule="auto"/>
              <w:ind w:firstLine="0"/>
              <w:jc w:val="center"/>
              <w:rPr>
                <w:rFonts w:cs="Arial"/>
                <w:szCs w:val="20"/>
              </w:rPr>
            </w:pPr>
            <w:r>
              <w:rPr>
                <w:rFonts w:cs="Arial"/>
                <w:szCs w:val="20"/>
              </w:rPr>
              <w:t xml:space="preserve">VIA </w:t>
            </w:r>
            <w:r w:rsidR="00862933">
              <w:rPr>
                <w:rFonts w:cs="Arial"/>
                <w:szCs w:val="20"/>
              </w:rPr>
              <w:t xml:space="preserve">le </w:t>
            </w:r>
            <w:r w:rsidR="00A11D44">
              <w:rPr>
                <w:rFonts w:cs="Arial"/>
                <w:szCs w:val="20"/>
              </w:rPr>
              <w:t xml:space="preserve">9 février </w:t>
            </w:r>
            <w:r>
              <w:rPr>
                <w:rFonts w:cs="Arial"/>
                <w:szCs w:val="20"/>
              </w:rPr>
              <w:t xml:space="preserve">de </w:t>
            </w:r>
            <w:r w:rsidR="00A11D44">
              <w:rPr>
                <w:rFonts w:cs="Arial"/>
                <w:szCs w:val="20"/>
              </w:rPr>
              <w:t>8</w:t>
            </w:r>
            <w:r>
              <w:rPr>
                <w:rFonts w:cs="Arial"/>
                <w:szCs w:val="20"/>
              </w:rPr>
              <w:t>h30 à 1</w:t>
            </w:r>
            <w:r w:rsidR="00A11D44">
              <w:rPr>
                <w:rFonts w:cs="Arial"/>
                <w:szCs w:val="20"/>
              </w:rPr>
              <w:t>1</w:t>
            </w:r>
            <w:r>
              <w:rPr>
                <w:rFonts w:cs="Arial"/>
                <w:szCs w:val="20"/>
              </w:rPr>
              <w:t>h30</w:t>
            </w:r>
          </w:p>
        </w:tc>
        <w:tc>
          <w:tcPr>
            <w:tcW w:w="4612" w:type="dxa"/>
          </w:tcPr>
          <w:p w14:paraId="036A3E19"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La publicité et la tenue des dossiers et registres</w:t>
            </w:r>
          </w:p>
        </w:tc>
        <w:tc>
          <w:tcPr>
            <w:tcW w:w="2700" w:type="dxa"/>
          </w:tcPr>
          <w:p w14:paraId="1DDCED06"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3F7DC288"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569CB14F" w14:textId="77777777" w:rsidR="00355EEC" w:rsidRPr="00355EEC" w:rsidRDefault="00355EEC" w:rsidP="00355EEC">
            <w:pPr>
              <w:pStyle w:val="Corpsdetexte"/>
              <w:ind w:firstLine="0"/>
              <w:jc w:val="center"/>
              <w:rPr>
                <w:rFonts w:cs="Arial"/>
                <w:szCs w:val="20"/>
              </w:rPr>
            </w:pPr>
          </w:p>
        </w:tc>
      </w:tr>
      <w:tr w:rsidR="00355EEC" w:rsidRPr="00355EEC" w14:paraId="29EA7EFE" w14:textId="77777777" w:rsidTr="001D1112">
        <w:trPr>
          <w:jc w:val="center"/>
        </w:trPr>
        <w:tc>
          <w:tcPr>
            <w:tcW w:w="1418" w:type="dxa"/>
          </w:tcPr>
          <w:p w14:paraId="60401703" w14:textId="77777777" w:rsidR="001D1112" w:rsidRDefault="00355EEC" w:rsidP="001D1112">
            <w:pPr>
              <w:pStyle w:val="Corpsdetexte"/>
              <w:spacing w:line="276" w:lineRule="auto"/>
              <w:ind w:firstLine="0"/>
              <w:jc w:val="center"/>
              <w:rPr>
                <w:rFonts w:cs="Arial"/>
                <w:szCs w:val="20"/>
              </w:rPr>
            </w:pPr>
            <w:r w:rsidRPr="00355EEC">
              <w:rPr>
                <w:rFonts w:cs="Arial"/>
                <w:szCs w:val="20"/>
              </w:rPr>
              <w:t>7</w:t>
            </w:r>
            <w:r w:rsidR="001D1112">
              <w:rPr>
                <w:rFonts w:cs="Arial"/>
                <w:szCs w:val="20"/>
              </w:rPr>
              <w:t xml:space="preserve"> Rencontre</w:t>
            </w:r>
          </w:p>
          <w:p w14:paraId="15BFC022" w14:textId="77777777" w:rsidR="001D1112" w:rsidRPr="00355EEC"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11 févier </w:t>
            </w:r>
            <w:r>
              <w:rPr>
                <w:rFonts w:cs="Arial"/>
                <w:szCs w:val="20"/>
              </w:rPr>
              <w:t>de 12h30 à 15h30</w:t>
            </w:r>
          </w:p>
        </w:tc>
        <w:tc>
          <w:tcPr>
            <w:tcW w:w="4612" w:type="dxa"/>
          </w:tcPr>
          <w:p w14:paraId="783A9D5B"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Les comptes en fidéicommis, le fonds de financement et le comité d’inspection</w:t>
            </w:r>
          </w:p>
        </w:tc>
        <w:tc>
          <w:tcPr>
            <w:tcW w:w="2700" w:type="dxa"/>
          </w:tcPr>
          <w:p w14:paraId="7BB3B76C"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3890A4BE"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Exercices</w:t>
            </w:r>
            <w:r w:rsidR="00085F66">
              <w:rPr>
                <w:rFonts w:ascii="Arial" w:hAnsi="Arial" w:cs="Arial"/>
                <w:sz w:val="20"/>
                <w:szCs w:val="20"/>
              </w:rPr>
              <w:t xml:space="preserve"> formatifs</w:t>
            </w:r>
            <w:r w:rsidRPr="00355EEC">
              <w:rPr>
                <w:rFonts w:ascii="Arial" w:hAnsi="Arial" w:cs="Arial"/>
                <w:sz w:val="20"/>
                <w:szCs w:val="20"/>
              </w:rPr>
              <w:t xml:space="preserve"> du manuel</w:t>
            </w:r>
          </w:p>
        </w:tc>
        <w:tc>
          <w:tcPr>
            <w:tcW w:w="1440" w:type="dxa"/>
            <w:shd w:val="clear" w:color="auto" w:fill="FFFFFF"/>
          </w:tcPr>
          <w:p w14:paraId="200CE644" w14:textId="77777777" w:rsidR="00355EEC" w:rsidRPr="00355EEC" w:rsidRDefault="00355EEC" w:rsidP="00355EEC">
            <w:pPr>
              <w:pStyle w:val="Corpsdetexte"/>
              <w:ind w:firstLine="0"/>
              <w:jc w:val="center"/>
              <w:rPr>
                <w:rFonts w:cs="Arial"/>
                <w:szCs w:val="20"/>
              </w:rPr>
            </w:pPr>
          </w:p>
        </w:tc>
      </w:tr>
      <w:tr w:rsidR="00355EEC" w:rsidRPr="00355EEC" w14:paraId="24DEE2DC" w14:textId="77777777" w:rsidTr="001D1112">
        <w:trPr>
          <w:jc w:val="center"/>
        </w:trPr>
        <w:tc>
          <w:tcPr>
            <w:tcW w:w="1418" w:type="dxa"/>
          </w:tcPr>
          <w:p w14:paraId="2416AA45" w14:textId="77777777" w:rsidR="00355EEC" w:rsidRDefault="00355EEC" w:rsidP="00355EEC">
            <w:pPr>
              <w:pStyle w:val="Corpsdetexte"/>
              <w:spacing w:line="276" w:lineRule="auto"/>
              <w:ind w:firstLine="0"/>
              <w:jc w:val="center"/>
              <w:rPr>
                <w:rFonts w:cs="Arial"/>
                <w:szCs w:val="20"/>
              </w:rPr>
            </w:pPr>
            <w:r w:rsidRPr="00355EEC">
              <w:rPr>
                <w:rFonts w:cs="Arial"/>
                <w:szCs w:val="20"/>
              </w:rPr>
              <w:br w:type="page"/>
              <w:t>8</w:t>
            </w:r>
          </w:p>
          <w:p w14:paraId="148EE44C"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48D8F92C" w14:textId="77777777" w:rsidR="001D1112" w:rsidRPr="00355EEC"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16 février </w:t>
            </w:r>
            <w:r>
              <w:rPr>
                <w:rFonts w:cs="Arial"/>
                <w:szCs w:val="20"/>
              </w:rPr>
              <w:t xml:space="preserve">de </w:t>
            </w:r>
            <w:r w:rsidR="00A11D44">
              <w:rPr>
                <w:rFonts w:cs="Arial"/>
                <w:szCs w:val="20"/>
              </w:rPr>
              <w:t>8</w:t>
            </w:r>
            <w:r>
              <w:rPr>
                <w:rFonts w:cs="Arial"/>
                <w:szCs w:val="20"/>
              </w:rPr>
              <w:t>h30 à 1</w:t>
            </w:r>
            <w:r w:rsidR="00A11D44">
              <w:rPr>
                <w:rFonts w:cs="Arial"/>
                <w:szCs w:val="20"/>
              </w:rPr>
              <w:t>1</w:t>
            </w:r>
            <w:r>
              <w:rPr>
                <w:rFonts w:cs="Arial"/>
                <w:szCs w:val="20"/>
              </w:rPr>
              <w:t>h30</w:t>
            </w:r>
          </w:p>
        </w:tc>
        <w:tc>
          <w:tcPr>
            <w:tcW w:w="4612" w:type="dxa"/>
          </w:tcPr>
          <w:p w14:paraId="46DBE45A"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Les contrats relatifs à certains immeubles et le règlement sur les contrats et formulaires</w:t>
            </w:r>
          </w:p>
        </w:tc>
        <w:tc>
          <w:tcPr>
            <w:tcW w:w="2700" w:type="dxa"/>
          </w:tcPr>
          <w:p w14:paraId="7CD42297"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713FE926"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3BE03F08" w14:textId="77777777" w:rsidR="00355EEC" w:rsidRPr="00355EEC" w:rsidRDefault="00355EEC" w:rsidP="00355EEC">
            <w:pPr>
              <w:pStyle w:val="Corpsdetexte"/>
              <w:ind w:left="115" w:firstLine="0"/>
              <w:rPr>
                <w:rFonts w:cs="Arial"/>
                <w:szCs w:val="20"/>
              </w:rPr>
            </w:pPr>
          </w:p>
        </w:tc>
      </w:tr>
      <w:tr w:rsidR="00355EEC" w:rsidRPr="00355EEC" w14:paraId="191A6B2B" w14:textId="77777777" w:rsidTr="001D1112">
        <w:trPr>
          <w:jc w:val="center"/>
        </w:trPr>
        <w:tc>
          <w:tcPr>
            <w:tcW w:w="1418" w:type="dxa"/>
          </w:tcPr>
          <w:p w14:paraId="15B1DA4E" w14:textId="77777777" w:rsidR="00355EEC" w:rsidRDefault="00355EEC" w:rsidP="00355EEC">
            <w:pPr>
              <w:pStyle w:val="Corpsdetexte"/>
              <w:spacing w:line="276" w:lineRule="auto"/>
              <w:ind w:firstLine="0"/>
              <w:jc w:val="center"/>
              <w:rPr>
                <w:rFonts w:cs="Arial"/>
                <w:szCs w:val="20"/>
              </w:rPr>
            </w:pPr>
            <w:r w:rsidRPr="00355EEC">
              <w:rPr>
                <w:rFonts w:cs="Arial"/>
                <w:szCs w:val="20"/>
              </w:rPr>
              <w:t>9</w:t>
            </w:r>
          </w:p>
          <w:p w14:paraId="6310A7A5"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10FC3F75" w14:textId="77777777" w:rsidR="001D1112"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18 février </w:t>
            </w:r>
            <w:r>
              <w:rPr>
                <w:rFonts w:cs="Arial"/>
                <w:szCs w:val="20"/>
              </w:rPr>
              <w:t>de 12h30 à 15h30</w:t>
            </w:r>
          </w:p>
          <w:p w14:paraId="381B2F2A" w14:textId="77777777" w:rsidR="00A11D44" w:rsidRPr="00355EEC" w:rsidRDefault="00A11D44" w:rsidP="001D1112">
            <w:pPr>
              <w:pStyle w:val="Corpsdetexte"/>
              <w:spacing w:line="276" w:lineRule="auto"/>
              <w:ind w:firstLine="0"/>
              <w:jc w:val="center"/>
              <w:rPr>
                <w:rFonts w:cs="Arial"/>
                <w:szCs w:val="20"/>
              </w:rPr>
            </w:pPr>
          </w:p>
        </w:tc>
        <w:tc>
          <w:tcPr>
            <w:tcW w:w="4612" w:type="dxa"/>
          </w:tcPr>
          <w:p w14:paraId="05ED38ED"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Les règles de déontologie</w:t>
            </w:r>
          </w:p>
        </w:tc>
        <w:tc>
          <w:tcPr>
            <w:tcW w:w="2700" w:type="dxa"/>
          </w:tcPr>
          <w:p w14:paraId="78AD8754"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342D9A4D"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54854E51" w14:textId="77777777" w:rsidR="00355EEC" w:rsidRPr="00355EEC" w:rsidRDefault="00355EEC" w:rsidP="00355EEC">
            <w:pPr>
              <w:pStyle w:val="Corpsdetexte"/>
              <w:ind w:firstLine="0"/>
              <w:jc w:val="center"/>
              <w:rPr>
                <w:rFonts w:cs="Arial"/>
                <w:szCs w:val="20"/>
              </w:rPr>
            </w:pPr>
          </w:p>
        </w:tc>
      </w:tr>
      <w:tr w:rsidR="00355EEC" w:rsidRPr="00355EEC" w14:paraId="6B392888" w14:textId="77777777" w:rsidTr="001D1112">
        <w:trPr>
          <w:jc w:val="center"/>
        </w:trPr>
        <w:tc>
          <w:tcPr>
            <w:tcW w:w="1418" w:type="dxa"/>
          </w:tcPr>
          <w:p w14:paraId="258E201F" w14:textId="77777777" w:rsidR="00355EEC" w:rsidRDefault="00355EEC" w:rsidP="00355EEC">
            <w:pPr>
              <w:pStyle w:val="Corpsdetexte"/>
              <w:spacing w:line="276" w:lineRule="auto"/>
              <w:ind w:firstLine="0"/>
              <w:jc w:val="center"/>
              <w:rPr>
                <w:rFonts w:cs="Arial"/>
                <w:szCs w:val="20"/>
              </w:rPr>
            </w:pPr>
            <w:r w:rsidRPr="00355EEC">
              <w:rPr>
                <w:rFonts w:cs="Arial"/>
                <w:szCs w:val="20"/>
              </w:rPr>
              <w:t>10</w:t>
            </w:r>
          </w:p>
          <w:p w14:paraId="58731463"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51E1EC9C" w14:textId="77777777" w:rsidR="001D1112" w:rsidRPr="00355EEC"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23 févier </w:t>
            </w:r>
            <w:r>
              <w:rPr>
                <w:rFonts w:cs="Arial"/>
                <w:szCs w:val="20"/>
              </w:rPr>
              <w:t xml:space="preserve">de </w:t>
            </w:r>
            <w:r w:rsidR="00A11D44">
              <w:rPr>
                <w:rFonts w:cs="Arial"/>
                <w:szCs w:val="20"/>
              </w:rPr>
              <w:t>8</w:t>
            </w:r>
            <w:r>
              <w:rPr>
                <w:rFonts w:cs="Arial"/>
                <w:szCs w:val="20"/>
              </w:rPr>
              <w:t>h30 à 1</w:t>
            </w:r>
            <w:r w:rsidR="00A11D44">
              <w:rPr>
                <w:rFonts w:cs="Arial"/>
                <w:szCs w:val="20"/>
              </w:rPr>
              <w:t>1</w:t>
            </w:r>
            <w:r>
              <w:rPr>
                <w:rFonts w:cs="Arial"/>
                <w:szCs w:val="20"/>
              </w:rPr>
              <w:t>h30</w:t>
            </w:r>
          </w:p>
        </w:tc>
        <w:tc>
          <w:tcPr>
            <w:tcW w:w="4612" w:type="dxa"/>
          </w:tcPr>
          <w:p w14:paraId="633F03EC"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Examen sommatif 2 sur la matière des cours 6 à 9 incl.</w:t>
            </w:r>
          </w:p>
        </w:tc>
        <w:tc>
          <w:tcPr>
            <w:tcW w:w="2700" w:type="dxa"/>
          </w:tcPr>
          <w:p w14:paraId="03865A1E"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Réponses aux questions sur la matière des cours 6 à 9 incl.</w:t>
            </w:r>
          </w:p>
        </w:tc>
        <w:tc>
          <w:tcPr>
            <w:tcW w:w="4230" w:type="dxa"/>
            <w:shd w:val="clear" w:color="auto" w:fill="FFFFFF"/>
          </w:tcPr>
          <w:p w14:paraId="543BDB28" w14:textId="77777777" w:rsidR="00355EEC" w:rsidRDefault="00355EEC" w:rsidP="00355EEC">
            <w:pPr>
              <w:pStyle w:val="Sansinterligne"/>
              <w:spacing w:before="120" w:line="220" w:lineRule="atLeast"/>
              <w:ind w:left="0" w:firstLine="0"/>
              <w:rPr>
                <w:rFonts w:ascii="Arial" w:hAnsi="Arial" w:cs="Arial"/>
                <w:b/>
                <w:sz w:val="20"/>
                <w:szCs w:val="20"/>
              </w:rPr>
            </w:pPr>
            <w:r w:rsidRPr="00355EEC">
              <w:rPr>
                <w:rFonts w:ascii="Arial" w:hAnsi="Arial" w:cs="Arial"/>
                <w:b/>
                <w:sz w:val="20"/>
                <w:szCs w:val="20"/>
              </w:rPr>
              <w:t>Examen sommatif 2 (30 %)</w:t>
            </w:r>
          </w:p>
          <w:p w14:paraId="17537875" w14:textId="393CF27E" w:rsidR="00885B96" w:rsidRPr="00355EEC" w:rsidRDefault="00885B96" w:rsidP="00355EEC">
            <w:pPr>
              <w:pStyle w:val="Sansinterligne"/>
              <w:spacing w:before="120" w:line="220" w:lineRule="atLeast"/>
              <w:ind w:left="0" w:firstLine="0"/>
              <w:rPr>
                <w:rFonts w:ascii="Arial" w:hAnsi="Arial" w:cs="Arial"/>
                <w:b/>
                <w:sz w:val="20"/>
                <w:szCs w:val="20"/>
              </w:rPr>
            </w:pPr>
            <w:r w:rsidRPr="003547D1">
              <w:rPr>
                <w:rFonts w:ascii="Arial" w:hAnsi="Arial" w:cs="Arial"/>
                <w:sz w:val="20"/>
                <w:szCs w:val="20"/>
              </w:rPr>
              <w:t xml:space="preserve">L’examen se fait sur MOODLE, mais vous </w:t>
            </w:r>
            <w:r>
              <w:rPr>
                <w:rFonts w:ascii="Arial" w:hAnsi="Arial" w:cs="Arial"/>
                <w:sz w:val="20"/>
                <w:szCs w:val="20"/>
              </w:rPr>
              <w:t>pouvez vous connecter sur VIA pour poser des questions à l’enseignant sur l’examen, le cas échéant.</w:t>
            </w:r>
          </w:p>
        </w:tc>
        <w:tc>
          <w:tcPr>
            <w:tcW w:w="1440" w:type="dxa"/>
            <w:shd w:val="clear" w:color="auto" w:fill="FFFFFF"/>
          </w:tcPr>
          <w:p w14:paraId="7840DBB2" w14:textId="77777777" w:rsidR="00355EEC" w:rsidRPr="00355EEC" w:rsidRDefault="00355EEC" w:rsidP="00355EEC">
            <w:pPr>
              <w:pStyle w:val="Corpsdetexte"/>
              <w:ind w:firstLine="0"/>
              <w:jc w:val="center"/>
              <w:rPr>
                <w:rFonts w:cs="Arial"/>
                <w:szCs w:val="20"/>
              </w:rPr>
            </w:pPr>
          </w:p>
        </w:tc>
      </w:tr>
      <w:tr w:rsidR="00355EEC" w:rsidRPr="00355EEC" w14:paraId="1CF42C49" w14:textId="77777777" w:rsidTr="001D1112">
        <w:trPr>
          <w:jc w:val="center"/>
        </w:trPr>
        <w:tc>
          <w:tcPr>
            <w:tcW w:w="1418" w:type="dxa"/>
          </w:tcPr>
          <w:p w14:paraId="0AD4E6C4" w14:textId="77777777" w:rsidR="00355EEC" w:rsidRDefault="00355EEC" w:rsidP="00355EEC">
            <w:pPr>
              <w:pStyle w:val="Corpsdetexte"/>
              <w:spacing w:line="276" w:lineRule="auto"/>
              <w:ind w:firstLine="0"/>
              <w:jc w:val="center"/>
              <w:rPr>
                <w:rFonts w:cs="Arial"/>
                <w:szCs w:val="20"/>
              </w:rPr>
            </w:pPr>
            <w:r w:rsidRPr="00355EEC">
              <w:rPr>
                <w:rFonts w:cs="Arial"/>
                <w:szCs w:val="20"/>
              </w:rPr>
              <w:t>11</w:t>
            </w:r>
          </w:p>
          <w:p w14:paraId="24A59C56"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006B4C63" w14:textId="77777777" w:rsidR="001D1112"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25 février </w:t>
            </w:r>
            <w:r>
              <w:rPr>
                <w:rFonts w:cs="Arial"/>
                <w:szCs w:val="20"/>
              </w:rPr>
              <w:t>de 12h30 à 15h30</w:t>
            </w:r>
          </w:p>
          <w:p w14:paraId="2F5E2DD5" w14:textId="77777777" w:rsidR="001D1112" w:rsidRPr="00355EEC" w:rsidRDefault="001D1112" w:rsidP="001D1112">
            <w:pPr>
              <w:pStyle w:val="Corpsdetexte"/>
              <w:spacing w:line="276" w:lineRule="auto"/>
              <w:ind w:firstLine="0"/>
              <w:jc w:val="center"/>
              <w:rPr>
                <w:rFonts w:cs="Arial"/>
                <w:szCs w:val="20"/>
              </w:rPr>
            </w:pPr>
          </w:p>
        </w:tc>
        <w:tc>
          <w:tcPr>
            <w:tcW w:w="4612" w:type="dxa"/>
          </w:tcPr>
          <w:p w14:paraId="4B11233D"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Les instances disciplinaires de l’OACIQ</w:t>
            </w:r>
          </w:p>
        </w:tc>
        <w:tc>
          <w:tcPr>
            <w:tcW w:w="2700" w:type="dxa"/>
          </w:tcPr>
          <w:p w14:paraId="6B81BEDA"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6B8391B3"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31797E6F" w14:textId="77777777" w:rsidR="00355EEC" w:rsidRPr="00355EEC" w:rsidRDefault="00355EEC" w:rsidP="00355EEC">
            <w:pPr>
              <w:pStyle w:val="Corpsdetexte"/>
              <w:ind w:firstLine="0"/>
              <w:jc w:val="center"/>
              <w:rPr>
                <w:rFonts w:cs="Arial"/>
                <w:szCs w:val="20"/>
              </w:rPr>
            </w:pPr>
          </w:p>
        </w:tc>
      </w:tr>
      <w:tr w:rsidR="00355EEC" w:rsidRPr="00355EEC" w14:paraId="0B6C0414" w14:textId="77777777" w:rsidTr="001D1112">
        <w:trPr>
          <w:jc w:val="center"/>
        </w:trPr>
        <w:tc>
          <w:tcPr>
            <w:tcW w:w="1418" w:type="dxa"/>
          </w:tcPr>
          <w:p w14:paraId="5E53BCB1" w14:textId="77777777" w:rsidR="00355EEC" w:rsidRDefault="00355EEC" w:rsidP="00355EEC">
            <w:pPr>
              <w:pStyle w:val="Corpsdetexte"/>
              <w:spacing w:line="276" w:lineRule="auto"/>
              <w:ind w:firstLine="0"/>
              <w:jc w:val="center"/>
              <w:rPr>
                <w:rFonts w:cs="Arial"/>
                <w:szCs w:val="20"/>
              </w:rPr>
            </w:pPr>
            <w:r w:rsidRPr="00355EEC">
              <w:rPr>
                <w:rFonts w:cs="Arial"/>
                <w:szCs w:val="20"/>
              </w:rPr>
              <w:t>12</w:t>
            </w:r>
          </w:p>
          <w:p w14:paraId="4D7AB9C7"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7835DB36" w14:textId="77777777" w:rsidR="001D1112" w:rsidRPr="00355EEC"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2 mars </w:t>
            </w:r>
            <w:r>
              <w:rPr>
                <w:rFonts w:cs="Arial"/>
                <w:szCs w:val="20"/>
              </w:rPr>
              <w:t xml:space="preserve">de </w:t>
            </w:r>
            <w:r w:rsidR="00A11D44">
              <w:rPr>
                <w:rFonts w:cs="Arial"/>
                <w:szCs w:val="20"/>
              </w:rPr>
              <w:t>8</w:t>
            </w:r>
            <w:r>
              <w:rPr>
                <w:rFonts w:cs="Arial"/>
                <w:szCs w:val="20"/>
              </w:rPr>
              <w:t>h30 à 1</w:t>
            </w:r>
            <w:r w:rsidR="00A11D44">
              <w:rPr>
                <w:rFonts w:cs="Arial"/>
                <w:szCs w:val="20"/>
              </w:rPr>
              <w:t>1</w:t>
            </w:r>
            <w:r>
              <w:rPr>
                <w:rFonts w:cs="Arial"/>
                <w:szCs w:val="20"/>
              </w:rPr>
              <w:t>h30</w:t>
            </w:r>
          </w:p>
        </w:tc>
        <w:tc>
          <w:tcPr>
            <w:tcW w:w="4612" w:type="dxa"/>
          </w:tcPr>
          <w:p w14:paraId="4527913D"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 fonds d’indemnisation, le fonds d’indemnisation, le fonds d’assurance responsabilité professionnelle et les dispositions pénales</w:t>
            </w:r>
          </w:p>
        </w:tc>
        <w:tc>
          <w:tcPr>
            <w:tcW w:w="2700" w:type="dxa"/>
          </w:tcPr>
          <w:p w14:paraId="19FBBD49"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6999511D"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39C9BD32" w14:textId="77777777" w:rsidR="00355EEC" w:rsidRPr="00355EEC" w:rsidRDefault="00355EEC" w:rsidP="00355EEC">
            <w:pPr>
              <w:pStyle w:val="Corpsdetexte"/>
              <w:ind w:firstLine="0"/>
              <w:jc w:val="center"/>
              <w:rPr>
                <w:rFonts w:cs="Arial"/>
                <w:szCs w:val="20"/>
              </w:rPr>
            </w:pPr>
          </w:p>
        </w:tc>
      </w:tr>
      <w:tr w:rsidR="00355EEC" w:rsidRPr="00355EEC" w14:paraId="23AAE323" w14:textId="77777777" w:rsidTr="001D1112">
        <w:trPr>
          <w:jc w:val="center"/>
        </w:trPr>
        <w:tc>
          <w:tcPr>
            <w:tcW w:w="1418" w:type="dxa"/>
          </w:tcPr>
          <w:p w14:paraId="49E52FBC" w14:textId="77777777" w:rsidR="00355EEC" w:rsidRDefault="00355EEC" w:rsidP="00355EEC">
            <w:pPr>
              <w:pStyle w:val="Corpsdetexte"/>
              <w:spacing w:line="276" w:lineRule="auto"/>
              <w:ind w:firstLine="0"/>
              <w:jc w:val="center"/>
              <w:rPr>
                <w:rFonts w:cs="Arial"/>
                <w:szCs w:val="20"/>
              </w:rPr>
            </w:pPr>
            <w:r w:rsidRPr="00355EEC">
              <w:rPr>
                <w:rFonts w:cs="Arial"/>
                <w:szCs w:val="20"/>
              </w:rPr>
              <w:t>13</w:t>
            </w:r>
          </w:p>
          <w:p w14:paraId="7865092C"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571DE0EF" w14:textId="77777777" w:rsidR="001D1112" w:rsidRPr="00355EEC"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4 mars </w:t>
            </w:r>
            <w:r>
              <w:rPr>
                <w:rFonts w:cs="Arial"/>
                <w:szCs w:val="20"/>
              </w:rPr>
              <w:t>de 12h30 à 15h30</w:t>
            </w:r>
          </w:p>
        </w:tc>
        <w:tc>
          <w:tcPr>
            <w:tcW w:w="4612" w:type="dxa"/>
          </w:tcPr>
          <w:p w14:paraId="304B05B8"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L’Organisme d’autoréglementation du courtage immobilier au Québec (OACIQ)</w:t>
            </w:r>
          </w:p>
        </w:tc>
        <w:tc>
          <w:tcPr>
            <w:tcW w:w="2700" w:type="dxa"/>
          </w:tcPr>
          <w:p w14:paraId="492735F7"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004E2192"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 xml:space="preserve">Exercices </w:t>
            </w:r>
            <w:r w:rsidR="00085F66">
              <w:rPr>
                <w:rFonts w:ascii="Arial" w:hAnsi="Arial" w:cs="Arial"/>
                <w:sz w:val="20"/>
                <w:szCs w:val="20"/>
              </w:rPr>
              <w:t xml:space="preserve">formatifs </w:t>
            </w:r>
            <w:r w:rsidRPr="00355EEC">
              <w:rPr>
                <w:rFonts w:ascii="Arial" w:hAnsi="Arial" w:cs="Arial"/>
                <w:sz w:val="20"/>
                <w:szCs w:val="20"/>
              </w:rPr>
              <w:t>du manuel</w:t>
            </w:r>
          </w:p>
        </w:tc>
        <w:tc>
          <w:tcPr>
            <w:tcW w:w="1440" w:type="dxa"/>
            <w:shd w:val="clear" w:color="auto" w:fill="FFFFFF"/>
          </w:tcPr>
          <w:p w14:paraId="506A938A" w14:textId="77777777" w:rsidR="00355EEC" w:rsidRPr="00355EEC" w:rsidRDefault="00355EEC" w:rsidP="00355EEC">
            <w:pPr>
              <w:pStyle w:val="Corpsdetexte"/>
              <w:ind w:firstLine="0"/>
              <w:jc w:val="center"/>
              <w:rPr>
                <w:rFonts w:cs="Arial"/>
                <w:szCs w:val="20"/>
              </w:rPr>
            </w:pPr>
          </w:p>
        </w:tc>
      </w:tr>
      <w:tr w:rsidR="00355EEC" w:rsidRPr="00355EEC" w14:paraId="0DEC2D17" w14:textId="77777777" w:rsidTr="001D1112">
        <w:trPr>
          <w:jc w:val="center"/>
        </w:trPr>
        <w:tc>
          <w:tcPr>
            <w:tcW w:w="1418" w:type="dxa"/>
          </w:tcPr>
          <w:p w14:paraId="6DD87AF2" w14:textId="77777777" w:rsidR="00355EEC" w:rsidRDefault="00355EEC" w:rsidP="00355EEC">
            <w:pPr>
              <w:pStyle w:val="Corpsdetexte"/>
              <w:spacing w:line="276" w:lineRule="auto"/>
              <w:ind w:firstLine="0"/>
              <w:jc w:val="center"/>
              <w:rPr>
                <w:rFonts w:cs="Arial"/>
                <w:szCs w:val="20"/>
              </w:rPr>
            </w:pPr>
            <w:r w:rsidRPr="00355EEC">
              <w:rPr>
                <w:rFonts w:cs="Arial"/>
                <w:szCs w:val="20"/>
              </w:rPr>
              <w:t>14</w:t>
            </w:r>
          </w:p>
          <w:p w14:paraId="24F18FD3"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62275982" w14:textId="77777777" w:rsidR="001D1112"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9 mars </w:t>
            </w:r>
            <w:r>
              <w:rPr>
                <w:rFonts w:cs="Arial"/>
                <w:szCs w:val="20"/>
              </w:rPr>
              <w:t xml:space="preserve">de </w:t>
            </w:r>
            <w:r w:rsidR="00A11D44">
              <w:rPr>
                <w:rFonts w:cs="Arial"/>
                <w:szCs w:val="20"/>
              </w:rPr>
              <w:t>8</w:t>
            </w:r>
            <w:r>
              <w:rPr>
                <w:rFonts w:cs="Arial"/>
                <w:szCs w:val="20"/>
              </w:rPr>
              <w:t>h30 à 1</w:t>
            </w:r>
            <w:r w:rsidR="00A11D44">
              <w:rPr>
                <w:rFonts w:cs="Arial"/>
                <w:szCs w:val="20"/>
              </w:rPr>
              <w:t>1</w:t>
            </w:r>
            <w:r>
              <w:rPr>
                <w:rFonts w:cs="Arial"/>
                <w:szCs w:val="20"/>
              </w:rPr>
              <w:t>h30</w:t>
            </w:r>
          </w:p>
          <w:p w14:paraId="1AA1B17C" w14:textId="77777777" w:rsidR="00A11D44" w:rsidRDefault="00A11D44" w:rsidP="001D1112">
            <w:pPr>
              <w:pStyle w:val="Corpsdetexte"/>
              <w:spacing w:line="276" w:lineRule="auto"/>
              <w:ind w:firstLine="0"/>
              <w:jc w:val="center"/>
              <w:rPr>
                <w:rFonts w:cs="Arial"/>
                <w:szCs w:val="20"/>
              </w:rPr>
            </w:pPr>
          </w:p>
          <w:p w14:paraId="4822B30B" w14:textId="77777777" w:rsidR="00A11D44" w:rsidRPr="00355EEC" w:rsidRDefault="00A11D44" w:rsidP="001D1112">
            <w:pPr>
              <w:pStyle w:val="Corpsdetexte"/>
              <w:spacing w:line="276" w:lineRule="auto"/>
              <w:ind w:firstLine="0"/>
              <w:jc w:val="center"/>
              <w:rPr>
                <w:rFonts w:cs="Arial"/>
                <w:szCs w:val="20"/>
              </w:rPr>
            </w:pPr>
          </w:p>
        </w:tc>
        <w:tc>
          <w:tcPr>
            <w:tcW w:w="4612" w:type="dxa"/>
          </w:tcPr>
          <w:p w14:paraId="763B9465"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Révision de l’ensemble de la matière</w:t>
            </w:r>
          </w:p>
        </w:tc>
        <w:tc>
          <w:tcPr>
            <w:tcW w:w="2700" w:type="dxa"/>
          </w:tcPr>
          <w:p w14:paraId="66B8DA01"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Lecture des notes de cours</w:t>
            </w:r>
          </w:p>
        </w:tc>
        <w:tc>
          <w:tcPr>
            <w:tcW w:w="4230" w:type="dxa"/>
            <w:shd w:val="clear" w:color="auto" w:fill="FFFFFF"/>
          </w:tcPr>
          <w:p w14:paraId="5C90472E" w14:textId="77777777" w:rsidR="00355EEC" w:rsidRPr="00355EEC" w:rsidRDefault="00355EEC" w:rsidP="00355EEC">
            <w:pPr>
              <w:pStyle w:val="Corpsdetexte"/>
              <w:ind w:firstLine="14"/>
              <w:rPr>
                <w:rFonts w:cs="Arial"/>
                <w:szCs w:val="20"/>
              </w:rPr>
            </w:pPr>
          </w:p>
        </w:tc>
        <w:tc>
          <w:tcPr>
            <w:tcW w:w="1440" w:type="dxa"/>
            <w:shd w:val="clear" w:color="auto" w:fill="FFFFFF"/>
          </w:tcPr>
          <w:p w14:paraId="2607A25A" w14:textId="77777777" w:rsidR="00355EEC" w:rsidRPr="00355EEC" w:rsidRDefault="00355EEC" w:rsidP="00355EEC">
            <w:pPr>
              <w:pStyle w:val="Corpsdetexte"/>
              <w:ind w:firstLine="0"/>
              <w:jc w:val="center"/>
              <w:rPr>
                <w:rFonts w:cs="Arial"/>
                <w:szCs w:val="20"/>
              </w:rPr>
            </w:pPr>
          </w:p>
        </w:tc>
      </w:tr>
      <w:tr w:rsidR="00355EEC" w:rsidRPr="00355EEC" w14:paraId="76BFDF64" w14:textId="77777777" w:rsidTr="001D1112">
        <w:trPr>
          <w:jc w:val="center"/>
        </w:trPr>
        <w:tc>
          <w:tcPr>
            <w:tcW w:w="1418" w:type="dxa"/>
          </w:tcPr>
          <w:p w14:paraId="388A8F64" w14:textId="77777777" w:rsidR="00355EEC" w:rsidRDefault="00355EEC" w:rsidP="00355EEC">
            <w:pPr>
              <w:pStyle w:val="Corpsdetexte"/>
              <w:spacing w:line="276" w:lineRule="auto"/>
              <w:ind w:firstLine="0"/>
              <w:jc w:val="center"/>
              <w:rPr>
                <w:rFonts w:cs="Arial"/>
                <w:szCs w:val="20"/>
              </w:rPr>
            </w:pPr>
            <w:r w:rsidRPr="00355EEC">
              <w:rPr>
                <w:rFonts w:cs="Arial"/>
                <w:szCs w:val="20"/>
              </w:rPr>
              <w:t>15</w:t>
            </w:r>
          </w:p>
          <w:p w14:paraId="36ABC678" w14:textId="77777777" w:rsidR="001D1112" w:rsidRDefault="001D1112" w:rsidP="001D1112">
            <w:pPr>
              <w:pStyle w:val="Corpsdetexte"/>
              <w:spacing w:line="276" w:lineRule="auto"/>
              <w:ind w:firstLine="0"/>
              <w:jc w:val="center"/>
              <w:rPr>
                <w:rFonts w:cs="Arial"/>
                <w:szCs w:val="20"/>
              </w:rPr>
            </w:pPr>
            <w:r>
              <w:rPr>
                <w:rFonts w:cs="Arial"/>
                <w:szCs w:val="20"/>
              </w:rPr>
              <w:t>Rencontre</w:t>
            </w:r>
          </w:p>
          <w:p w14:paraId="76E9CCF2" w14:textId="77777777" w:rsidR="001D1112" w:rsidRPr="00355EEC" w:rsidRDefault="001D1112" w:rsidP="001D1112">
            <w:pPr>
              <w:pStyle w:val="Corpsdetexte"/>
              <w:spacing w:line="276" w:lineRule="auto"/>
              <w:ind w:firstLine="0"/>
              <w:jc w:val="center"/>
              <w:rPr>
                <w:rFonts w:cs="Arial"/>
                <w:szCs w:val="20"/>
              </w:rPr>
            </w:pPr>
            <w:r>
              <w:rPr>
                <w:rFonts w:cs="Arial"/>
                <w:szCs w:val="20"/>
              </w:rPr>
              <w:t xml:space="preserve">VIA </w:t>
            </w:r>
            <w:r w:rsidR="00A11D44">
              <w:rPr>
                <w:rFonts w:cs="Arial"/>
                <w:szCs w:val="20"/>
              </w:rPr>
              <w:t xml:space="preserve">le 11 mars </w:t>
            </w:r>
            <w:r>
              <w:rPr>
                <w:rFonts w:cs="Arial"/>
                <w:szCs w:val="20"/>
              </w:rPr>
              <w:t>de 12h30 à 15h30</w:t>
            </w:r>
          </w:p>
        </w:tc>
        <w:tc>
          <w:tcPr>
            <w:tcW w:w="4612" w:type="dxa"/>
          </w:tcPr>
          <w:p w14:paraId="02685A93"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Examen sommatif certificatif sur l’ensemble de la matière</w:t>
            </w:r>
          </w:p>
        </w:tc>
        <w:tc>
          <w:tcPr>
            <w:tcW w:w="2700" w:type="dxa"/>
          </w:tcPr>
          <w:p w14:paraId="78677A36" w14:textId="77777777" w:rsidR="00355EEC" w:rsidRPr="00355EEC" w:rsidRDefault="00355EEC" w:rsidP="00355EEC">
            <w:pPr>
              <w:pStyle w:val="Sansinterligne"/>
              <w:spacing w:before="120" w:line="220" w:lineRule="atLeast"/>
              <w:ind w:left="0" w:firstLine="0"/>
              <w:rPr>
                <w:rFonts w:ascii="Arial" w:hAnsi="Arial" w:cs="Arial"/>
                <w:sz w:val="20"/>
                <w:szCs w:val="20"/>
              </w:rPr>
            </w:pPr>
            <w:r w:rsidRPr="00355EEC">
              <w:rPr>
                <w:rFonts w:ascii="Arial" w:hAnsi="Arial" w:cs="Arial"/>
                <w:sz w:val="20"/>
                <w:szCs w:val="20"/>
              </w:rPr>
              <w:t>Réponses aux questions sur l’ensemble de la matière</w:t>
            </w:r>
          </w:p>
        </w:tc>
        <w:tc>
          <w:tcPr>
            <w:tcW w:w="4230" w:type="dxa"/>
            <w:shd w:val="clear" w:color="auto" w:fill="FFFFFF"/>
          </w:tcPr>
          <w:p w14:paraId="34C86E65" w14:textId="77777777" w:rsidR="00355EEC" w:rsidRDefault="00355EEC" w:rsidP="00355EEC">
            <w:pPr>
              <w:pStyle w:val="Sansinterligne"/>
              <w:spacing w:before="120" w:line="220" w:lineRule="atLeast"/>
              <w:ind w:left="0" w:firstLine="0"/>
              <w:rPr>
                <w:rFonts w:ascii="Arial" w:hAnsi="Arial" w:cs="Arial"/>
                <w:b/>
                <w:sz w:val="20"/>
                <w:szCs w:val="20"/>
              </w:rPr>
            </w:pPr>
            <w:r w:rsidRPr="00355EEC">
              <w:rPr>
                <w:rFonts w:ascii="Arial" w:hAnsi="Arial" w:cs="Arial"/>
                <w:b/>
                <w:sz w:val="20"/>
                <w:szCs w:val="20"/>
              </w:rPr>
              <w:t>Examen certificatif</w:t>
            </w:r>
            <w:r>
              <w:rPr>
                <w:rFonts w:ascii="Arial" w:hAnsi="Arial" w:cs="Arial"/>
                <w:b/>
                <w:sz w:val="20"/>
                <w:szCs w:val="20"/>
              </w:rPr>
              <w:t xml:space="preserve"> </w:t>
            </w:r>
            <w:r w:rsidRPr="00355EEC">
              <w:rPr>
                <w:rFonts w:ascii="Arial" w:hAnsi="Arial" w:cs="Arial"/>
                <w:b/>
                <w:sz w:val="20"/>
                <w:szCs w:val="20"/>
              </w:rPr>
              <w:t>(40 %)</w:t>
            </w:r>
          </w:p>
          <w:p w14:paraId="083FDE27" w14:textId="722FA29D" w:rsidR="003547D1" w:rsidRPr="00355EEC" w:rsidRDefault="00885B96" w:rsidP="00355EEC">
            <w:pPr>
              <w:pStyle w:val="Sansinterligne"/>
              <w:spacing w:before="120" w:line="220" w:lineRule="atLeast"/>
              <w:ind w:left="0" w:firstLine="0"/>
              <w:rPr>
                <w:rFonts w:ascii="Arial" w:hAnsi="Arial" w:cs="Arial"/>
                <w:sz w:val="20"/>
                <w:szCs w:val="20"/>
              </w:rPr>
            </w:pPr>
            <w:r w:rsidRPr="003547D1">
              <w:rPr>
                <w:rFonts w:ascii="Arial" w:hAnsi="Arial" w:cs="Arial"/>
                <w:sz w:val="20"/>
                <w:szCs w:val="20"/>
              </w:rPr>
              <w:t xml:space="preserve"> L’examen se fait sur MOODLE, mais vous </w:t>
            </w:r>
            <w:r>
              <w:rPr>
                <w:rFonts w:ascii="Arial" w:hAnsi="Arial" w:cs="Arial"/>
                <w:sz w:val="20"/>
                <w:szCs w:val="20"/>
              </w:rPr>
              <w:t>pouvez vous connecter sur VIA pour poser des questions à l’enseignant sur l’examen, le cas échéant.</w:t>
            </w:r>
          </w:p>
        </w:tc>
        <w:tc>
          <w:tcPr>
            <w:tcW w:w="1440" w:type="dxa"/>
            <w:shd w:val="clear" w:color="auto" w:fill="FFFFFF"/>
          </w:tcPr>
          <w:p w14:paraId="153A4042" w14:textId="77777777" w:rsidR="00355EEC" w:rsidRPr="00355EEC" w:rsidRDefault="00355EEC" w:rsidP="00355EEC">
            <w:pPr>
              <w:pStyle w:val="Corpsdetexte"/>
              <w:ind w:firstLine="0"/>
              <w:jc w:val="center"/>
              <w:rPr>
                <w:rFonts w:cs="Arial"/>
                <w:szCs w:val="20"/>
              </w:rPr>
            </w:pPr>
          </w:p>
        </w:tc>
      </w:tr>
    </w:tbl>
    <w:p w14:paraId="39EA011B" w14:textId="77777777" w:rsidR="006F570B" w:rsidRPr="001F4ED8" w:rsidRDefault="006F570B" w:rsidP="00B82B05">
      <w:pPr>
        <w:pStyle w:val="Sansinterligne"/>
        <w:ind w:left="0" w:firstLine="0"/>
        <w:rPr>
          <w:rFonts w:ascii="Arial" w:hAnsi="Arial" w:cs="Arial"/>
          <w:sz w:val="20"/>
          <w:szCs w:val="20"/>
        </w:rPr>
      </w:pPr>
    </w:p>
    <w:sectPr w:rsidR="006F570B" w:rsidRPr="001F4ED8" w:rsidSect="00442811">
      <w:footerReference w:type="default" r:id="rId14"/>
      <w:pgSz w:w="15840" w:h="12240" w:orient="landscape" w:code="1"/>
      <w:pgMar w:top="720" w:right="720" w:bottom="720" w:left="720" w:header="576"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774753" w14:textId="77777777" w:rsidR="008E086A" w:rsidRDefault="008E086A" w:rsidP="00067C8F">
      <w:pPr>
        <w:pStyle w:val="Sansinterligne"/>
      </w:pPr>
      <w:r>
        <w:separator/>
      </w:r>
    </w:p>
  </w:endnote>
  <w:endnote w:type="continuationSeparator" w:id="0">
    <w:p w14:paraId="46088B73" w14:textId="77777777" w:rsidR="008E086A" w:rsidRDefault="008E086A" w:rsidP="00067C8F">
      <w:pPr>
        <w:pStyle w:val="Sansinterlign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43EC1A" w14:textId="77777777" w:rsidR="009A515E" w:rsidRDefault="009A515E" w:rsidP="004C410D">
    <w:pPr>
      <w:pStyle w:val="Pieddepage"/>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8B4592" w14:textId="77777777" w:rsidR="009A515E" w:rsidRPr="00E44814" w:rsidRDefault="009A515E" w:rsidP="00442811">
    <w:pPr>
      <w:pStyle w:val="Pieddepage2"/>
    </w:pPr>
    <w:r>
      <w:tab/>
    </w:r>
    <w:r>
      <w:tab/>
      <w:t xml:space="preserve">Page </w:t>
    </w:r>
    <w:r w:rsidR="003547D1">
      <w:rPr>
        <w:noProof/>
      </w:rPr>
      <w:t>15</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87087A" w14:textId="77777777" w:rsidR="008E086A" w:rsidRDefault="008E086A" w:rsidP="00067C8F">
      <w:pPr>
        <w:pStyle w:val="Sansinterligne"/>
      </w:pPr>
      <w:r>
        <w:separator/>
      </w:r>
    </w:p>
  </w:footnote>
  <w:footnote w:type="continuationSeparator" w:id="0">
    <w:p w14:paraId="21FA8B01" w14:textId="77777777" w:rsidR="008E086A" w:rsidRDefault="008E086A" w:rsidP="00067C8F">
      <w:pPr>
        <w:pStyle w:val="Sansinterlign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105D"/>
    <w:multiLevelType w:val="hybridMultilevel"/>
    <w:tmpl w:val="D8C472CC"/>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1" w15:restartNumberingAfterBreak="0">
    <w:nsid w:val="0B9B5873"/>
    <w:multiLevelType w:val="hybridMultilevel"/>
    <w:tmpl w:val="D4708EAE"/>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 w15:restartNumberingAfterBreak="0">
    <w:nsid w:val="0BB7170A"/>
    <w:multiLevelType w:val="hybridMultilevel"/>
    <w:tmpl w:val="845AF91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3" w15:restartNumberingAfterBreak="0">
    <w:nsid w:val="0C857B1A"/>
    <w:multiLevelType w:val="hybridMultilevel"/>
    <w:tmpl w:val="C4627B0E"/>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4" w15:restartNumberingAfterBreak="0">
    <w:nsid w:val="0E7C547B"/>
    <w:multiLevelType w:val="hybridMultilevel"/>
    <w:tmpl w:val="9642F6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01414C7"/>
    <w:multiLevelType w:val="hybridMultilevel"/>
    <w:tmpl w:val="5A387DB4"/>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6" w15:restartNumberingAfterBreak="0">
    <w:nsid w:val="1B2A6146"/>
    <w:multiLevelType w:val="hybridMultilevel"/>
    <w:tmpl w:val="16E2215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15:restartNumberingAfterBreak="0">
    <w:nsid w:val="23C317C2"/>
    <w:multiLevelType w:val="hybridMultilevel"/>
    <w:tmpl w:val="49E4183C"/>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8" w15:restartNumberingAfterBreak="0">
    <w:nsid w:val="2A1949DC"/>
    <w:multiLevelType w:val="hybridMultilevel"/>
    <w:tmpl w:val="6D966E08"/>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9" w15:restartNumberingAfterBreak="0">
    <w:nsid w:val="2A7756AE"/>
    <w:multiLevelType w:val="hybridMultilevel"/>
    <w:tmpl w:val="08F01A3E"/>
    <w:lvl w:ilvl="0" w:tplc="D77C624C">
      <w:start w:val="1"/>
      <w:numFmt w:val="bullet"/>
      <w:pStyle w:val="Titre3"/>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ECF02A5"/>
    <w:multiLevelType w:val="hybridMultilevel"/>
    <w:tmpl w:val="52F29924"/>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11" w15:restartNumberingAfterBreak="0">
    <w:nsid w:val="3612097B"/>
    <w:multiLevelType w:val="hybridMultilevel"/>
    <w:tmpl w:val="C534F404"/>
    <w:lvl w:ilvl="0" w:tplc="0C0C0001">
      <w:start w:val="1"/>
      <w:numFmt w:val="bullet"/>
      <w:lvlText w:val=""/>
      <w:lvlJc w:val="left"/>
      <w:pPr>
        <w:ind w:left="808" w:hanging="360"/>
      </w:pPr>
      <w:rPr>
        <w:rFonts w:ascii="Symbol" w:hAnsi="Symbol" w:hint="default"/>
      </w:rPr>
    </w:lvl>
    <w:lvl w:ilvl="1" w:tplc="0C0C0003" w:tentative="1">
      <w:start w:val="1"/>
      <w:numFmt w:val="bullet"/>
      <w:lvlText w:val="o"/>
      <w:lvlJc w:val="left"/>
      <w:pPr>
        <w:ind w:left="1528" w:hanging="360"/>
      </w:pPr>
      <w:rPr>
        <w:rFonts w:ascii="Courier New" w:hAnsi="Courier New" w:cs="Courier New" w:hint="default"/>
      </w:rPr>
    </w:lvl>
    <w:lvl w:ilvl="2" w:tplc="0C0C0005" w:tentative="1">
      <w:start w:val="1"/>
      <w:numFmt w:val="bullet"/>
      <w:lvlText w:val=""/>
      <w:lvlJc w:val="left"/>
      <w:pPr>
        <w:ind w:left="2248" w:hanging="360"/>
      </w:pPr>
      <w:rPr>
        <w:rFonts w:ascii="Wingdings" w:hAnsi="Wingdings" w:hint="default"/>
      </w:rPr>
    </w:lvl>
    <w:lvl w:ilvl="3" w:tplc="0C0C0001" w:tentative="1">
      <w:start w:val="1"/>
      <w:numFmt w:val="bullet"/>
      <w:lvlText w:val=""/>
      <w:lvlJc w:val="left"/>
      <w:pPr>
        <w:ind w:left="2968" w:hanging="360"/>
      </w:pPr>
      <w:rPr>
        <w:rFonts w:ascii="Symbol" w:hAnsi="Symbol" w:hint="default"/>
      </w:rPr>
    </w:lvl>
    <w:lvl w:ilvl="4" w:tplc="0C0C0003" w:tentative="1">
      <w:start w:val="1"/>
      <w:numFmt w:val="bullet"/>
      <w:lvlText w:val="o"/>
      <w:lvlJc w:val="left"/>
      <w:pPr>
        <w:ind w:left="3688" w:hanging="360"/>
      </w:pPr>
      <w:rPr>
        <w:rFonts w:ascii="Courier New" w:hAnsi="Courier New" w:cs="Courier New" w:hint="default"/>
      </w:rPr>
    </w:lvl>
    <w:lvl w:ilvl="5" w:tplc="0C0C0005" w:tentative="1">
      <w:start w:val="1"/>
      <w:numFmt w:val="bullet"/>
      <w:lvlText w:val=""/>
      <w:lvlJc w:val="left"/>
      <w:pPr>
        <w:ind w:left="4408" w:hanging="360"/>
      </w:pPr>
      <w:rPr>
        <w:rFonts w:ascii="Wingdings" w:hAnsi="Wingdings" w:hint="default"/>
      </w:rPr>
    </w:lvl>
    <w:lvl w:ilvl="6" w:tplc="0C0C0001" w:tentative="1">
      <w:start w:val="1"/>
      <w:numFmt w:val="bullet"/>
      <w:lvlText w:val=""/>
      <w:lvlJc w:val="left"/>
      <w:pPr>
        <w:ind w:left="5128" w:hanging="360"/>
      </w:pPr>
      <w:rPr>
        <w:rFonts w:ascii="Symbol" w:hAnsi="Symbol" w:hint="default"/>
      </w:rPr>
    </w:lvl>
    <w:lvl w:ilvl="7" w:tplc="0C0C0003" w:tentative="1">
      <w:start w:val="1"/>
      <w:numFmt w:val="bullet"/>
      <w:lvlText w:val="o"/>
      <w:lvlJc w:val="left"/>
      <w:pPr>
        <w:ind w:left="5848" w:hanging="360"/>
      </w:pPr>
      <w:rPr>
        <w:rFonts w:ascii="Courier New" w:hAnsi="Courier New" w:cs="Courier New" w:hint="default"/>
      </w:rPr>
    </w:lvl>
    <w:lvl w:ilvl="8" w:tplc="0C0C0005" w:tentative="1">
      <w:start w:val="1"/>
      <w:numFmt w:val="bullet"/>
      <w:lvlText w:val=""/>
      <w:lvlJc w:val="left"/>
      <w:pPr>
        <w:ind w:left="6568" w:hanging="360"/>
      </w:pPr>
      <w:rPr>
        <w:rFonts w:ascii="Wingdings" w:hAnsi="Wingdings" w:hint="default"/>
      </w:rPr>
    </w:lvl>
  </w:abstractNum>
  <w:abstractNum w:abstractNumId="12" w15:restartNumberingAfterBreak="0">
    <w:nsid w:val="3B9878FB"/>
    <w:multiLevelType w:val="hybridMultilevel"/>
    <w:tmpl w:val="0A5022E8"/>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13" w15:restartNumberingAfterBreak="0">
    <w:nsid w:val="41CF5289"/>
    <w:multiLevelType w:val="hybridMultilevel"/>
    <w:tmpl w:val="334445E2"/>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4" w15:restartNumberingAfterBreak="0">
    <w:nsid w:val="4A671F91"/>
    <w:multiLevelType w:val="hybridMultilevel"/>
    <w:tmpl w:val="5EA43A98"/>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15" w15:restartNumberingAfterBreak="0">
    <w:nsid w:val="4A8170E7"/>
    <w:multiLevelType w:val="hybridMultilevel"/>
    <w:tmpl w:val="C06C71EE"/>
    <w:lvl w:ilvl="0" w:tplc="0C0C0001">
      <w:start w:val="1"/>
      <w:numFmt w:val="bullet"/>
      <w:lvlText w:val=""/>
      <w:lvlJc w:val="left"/>
      <w:pPr>
        <w:ind w:left="741" w:hanging="360"/>
      </w:pPr>
      <w:rPr>
        <w:rFonts w:ascii="Symbol" w:hAnsi="Symbol" w:hint="default"/>
      </w:rPr>
    </w:lvl>
    <w:lvl w:ilvl="1" w:tplc="4F4EF9C8">
      <w:numFmt w:val="bullet"/>
      <w:lvlText w:val="-"/>
      <w:lvlJc w:val="left"/>
      <w:pPr>
        <w:ind w:left="1461" w:hanging="360"/>
      </w:pPr>
      <w:rPr>
        <w:rFonts w:ascii="Arial" w:eastAsia="Book Antiqua" w:hAnsi="Arial" w:cs="Arial" w:hint="default"/>
      </w:rPr>
    </w:lvl>
    <w:lvl w:ilvl="2" w:tplc="0C0C0005" w:tentative="1">
      <w:start w:val="1"/>
      <w:numFmt w:val="bullet"/>
      <w:lvlText w:val=""/>
      <w:lvlJc w:val="left"/>
      <w:pPr>
        <w:ind w:left="2181" w:hanging="360"/>
      </w:pPr>
      <w:rPr>
        <w:rFonts w:ascii="Wingdings" w:hAnsi="Wingdings" w:hint="default"/>
      </w:rPr>
    </w:lvl>
    <w:lvl w:ilvl="3" w:tplc="0C0C0001" w:tentative="1">
      <w:start w:val="1"/>
      <w:numFmt w:val="bullet"/>
      <w:lvlText w:val=""/>
      <w:lvlJc w:val="left"/>
      <w:pPr>
        <w:ind w:left="2901" w:hanging="360"/>
      </w:pPr>
      <w:rPr>
        <w:rFonts w:ascii="Symbol" w:hAnsi="Symbol" w:hint="default"/>
      </w:rPr>
    </w:lvl>
    <w:lvl w:ilvl="4" w:tplc="0C0C0003" w:tentative="1">
      <w:start w:val="1"/>
      <w:numFmt w:val="bullet"/>
      <w:lvlText w:val="o"/>
      <w:lvlJc w:val="left"/>
      <w:pPr>
        <w:ind w:left="3621" w:hanging="360"/>
      </w:pPr>
      <w:rPr>
        <w:rFonts w:ascii="Courier New" w:hAnsi="Courier New" w:cs="Courier New" w:hint="default"/>
      </w:rPr>
    </w:lvl>
    <w:lvl w:ilvl="5" w:tplc="0C0C0005" w:tentative="1">
      <w:start w:val="1"/>
      <w:numFmt w:val="bullet"/>
      <w:lvlText w:val=""/>
      <w:lvlJc w:val="left"/>
      <w:pPr>
        <w:ind w:left="4341" w:hanging="360"/>
      </w:pPr>
      <w:rPr>
        <w:rFonts w:ascii="Wingdings" w:hAnsi="Wingdings" w:hint="default"/>
      </w:rPr>
    </w:lvl>
    <w:lvl w:ilvl="6" w:tplc="0C0C0001" w:tentative="1">
      <w:start w:val="1"/>
      <w:numFmt w:val="bullet"/>
      <w:lvlText w:val=""/>
      <w:lvlJc w:val="left"/>
      <w:pPr>
        <w:ind w:left="5061" w:hanging="360"/>
      </w:pPr>
      <w:rPr>
        <w:rFonts w:ascii="Symbol" w:hAnsi="Symbol" w:hint="default"/>
      </w:rPr>
    </w:lvl>
    <w:lvl w:ilvl="7" w:tplc="0C0C0003" w:tentative="1">
      <w:start w:val="1"/>
      <w:numFmt w:val="bullet"/>
      <w:lvlText w:val="o"/>
      <w:lvlJc w:val="left"/>
      <w:pPr>
        <w:ind w:left="5781" w:hanging="360"/>
      </w:pPr>
      <w:rPr>
        <w:rFonts w:ascii="Courier New" w:hAnsi="Courier New" w:cs="Courier New" w:hint="default"/>
      </w:rPr>
    </w:lvl>
    <w:lvl w:ilvl="8" w:tplc="0C0C0005" w:tentative="1">
      <w:start w:val="1"/>
      <w:numFmt w:val="bullet"/>
      <w:lvlText w:val=""/>
      <w:lvlJc w:val="left"/>
      <w:pPr>
        <w:ind w:left="6501" w:hanging="360"/>
      </w:pPr>
      <w:rPr>
        <w:rFonts w:ascii="Wingdings" w:hAnsi="Wingdings" w:hint="default"/>
      </w:rPr>
    </w:lvl>
  </w:abstractNum>
  <w:abstractNum w:abstractNumId="16" w15:restartNumberingAfterBreak="0">
    <w:nsid w:val="4C9D5910"/>
    <w:multiLevelType w:val="hybridMultilevel"/>
    <w:tmpl w:val="FAA42AAC"/>
    <w:lvl w:ilvl="0" w:tplc="0C0C0001">
      <w:start w:val="1"/>
      <w:numFmt w:val="bullet"/>
      <w:lvlText w:val=""/>
      <w:lvlJc w:val="left"/>
      <w:pPr>
        <w:ind w:left="1068" w:hanging="360"/>
      </w:pPr>
      <w:rPr>
        <w:rFonts w:ascii="Symbol" w:hAnsi="Symbol"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17" w15:restartNumberingAfterBreak="0">
    <w:nsid w:val="4F244C1F"/>
    <w:multiLevelType w:val="hybridMultilevel"/>
    <w:tmpl w:val="F59E79EA"/>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18" w15:restartNumberingAfterBreak="0">
    <w:nsid w:val="51A73BE5"/>
    <w:multiLevelType w:val="hybridMultilevel"/>
    <w:tmpl w:val="9FE23B46"/>
    <w:lvl w:ilvl="0" w:tplc="0C0C000F">
      <w:start w:val="6"/>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15:restartNumberingAfterBreak="0">
    <w:nsid w:val="58365923"/>
    <w:multiLevelType w:val="multilevel"/>
    <w:tmpl w:val="1284A924"/>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0" w15:restartNumberingAfterBreak="0">
    <w:nsid w:val="65D26E65"/>
    <w:multiLevelType w:val="hybridMultilevel"/>
    <w:tmpl w:val="EF8C75F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1" w15:restartNumberingAfterBreak="0">
    <w:nsid w:val="727963C4"/>
    <w:multiLevelType w:val="hybridMultilevel"/>
    <w:tmpl w:val="3B4C2446"/>
    <w:lvl w:ilvl="0" w:tplc="6086719A">
      <w:start w:val="1"/>
      <w:numFmt w:val="bullet"/>
      <w:lvlText w:val=""/>
      <w:lvlJc w:val="left"/>
      <w:pPr>
        <w:tabs>
          <w:tab w:val="num" w:pos="720"/>
        </w:tabs>
        <w:ind w:left="720" w:hanging="360"/>
      </w:pPr>
      <w:rPr>
        <w:rFonts w:ascii="Symbol" w:hAnsi="Symbol" w:hint="default"/>
        <w:sz w:val="20"/>
        <w:szCs w:val="20"/>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883F1A"/>
    <w:multiLevelType w:val="hybridMultilevel"/>
    <w:tmpl w:val="36C6B95A"/>
    <w:lvl w:ilvl="0" w:tplc="0C0C0003">
      <w:start w:val="1"/>
      <w:numFmt w:val="bullet"/>
      <w:lvlText w:val="o"/>
      <w:lvlJc w:val="left"/>
      <w:pPr>
        <w:ind w:left="1068" w:hanging="360"/>
      </w:pPr>
      <w:rPr>
        <w:rFonts w:ascii="Courier New" w:hAnsi="Courier New" w:cs="Courier New"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abstractNum w:abstractNumId="23" w15:restartNumberingAfterBreak="0">
    <w:nsid w:val="7D904344"/>
    <w:multiLevelType w:val="hybridMultilevel"/>
    <w:tmpl w:val="A4C461F2"/>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abstractNum w:abstractNumId="24" w15:restartNumberingAfterBreak="0">
    <w:nsid w:val="7F2A3037"/>
    <w:multiLevelType w:val="hybridMultilevel"/>
    <w:tmpl w:val="FABA620E"/>
    <w:lvl w:ilvl="0" w:tplc="0C0C0001">
      <w:start w:val="1"/>
      <w:numFmt w:val="bullet"/>
      <w:lvlText w:val=""/>
      <w:lvlJc w:val="left"/>
      <w:pPr>
        <w:ind w:left="1298" w:hanging="360"/>
      </w:pPr>
      <w:rPr>
        <w:rFonts w:ascii="Symbol" w:hAnsi="Symbol" w:hint="default"/>
      </w:rPr>
    </w:lvl>
    <w:lvl w:ilvl="1" w:tplc="0C0C0003" w:tentative="1">
      <w:start w:val="1"/>
      <w:numFmt w:val="bullet"/>
      <w:lvlText w:val="o"/>
      <w:lvlJc w:val="left"/>
      <w:pPr>
        <w:ind w:left="2018" w:hanging="360"/>
      </w:pPr>
      <w:rPr>
        <w:rFonts w:ascii="Courier New" w:hAnsi="Courier New" w:cs="Courier New" w:hint="default"/>
      </w:rPr>
    </w:lvl>
    <w:lvl w:ilvl="2" w:tplc="0C0C0005" w:tentative="1">
      <w:start w:val="1"/>
      <w:numFmt w:val="bullet"/>
      <w:lvlText w:val=""/>
      <w:lvlJc w:val="left"/>
      <w:pPr>
        <w:ind w:left="2738" w:hanging="360"/>
      </w:pPr>
      <w:rPr>
        <w:rFonts w:ascii="Wingdings" w:hAnsi="Wingdings" w:hint="default"/>
      </w:rPr>
    </w:lvl>
    <w:lvl w:ilvl="3" w:tplc="0C0C0001" w:tentative="1">
      <w:start w:val="1"/>
      <w:numFmt w:val="bullet"/>
      <w:lvlText w:val=""/>
      <w:lvlJc w:val="left"/>
      <w:pPr>
        <w:ind w:left="3458" w:hanging="360"/>
      </w:pPr>
      <w:rPr>
        <w:rFonts w:ascii="Symbol" w:hAnsi="Symbol" w:hint="default"/>
      </w:rPr>
    </w:lvl>
    <w:lvl w:ilvl="4" w:tplc="0C0C0003" w:tentative="1">
      <w:start w:val="1"/>
      <w:numFmt w:val="bullet"/>
      <w:lvlText w:val="o"/>
      <w:lvlJc w:val="left"/>
      <w:pPr>
        <w:ind w:left="4178" w:hanging="360"/>
      </w:pPr>
      <w:rPr>
        <w:rFonts w:ascii="Courier New" w:hAnsi="Courier New" w:cs="Courier New" w:hint="default"/>
      </w:rPr>
    </w:lvl>
    <w:lvl w:ilvl="5" w:tplc="0C0C0005" w:tentative="1">
      <w:start w:val="1"/>
      <w:numFmt w:val="bullet"/>
      <w:lvlText w:val=""/>
      <w:lvlJc w:val="left"/>
      <w:pPr>
        <w:ind w:left="4898" w:hanging="360"/>
      </w:pPr>
      <w:rPr>
        <w:rFonts w:ascii="Wingdings" w:hAnsi="Wingdings" w:hint="default"/>
      </w:rPr>
    </w:lvl>
    <w:lvl w:ilvl="6" w:tplc="0C0C0001" w:tentative="1">
      <w:start w:val="1"/>
      <w:numFmt w:val="bullet"/>
      <w:lvlText w:val=""/>
      <w:lvlJc w:val="left"/>
      <w:pPr>
        <w:ind w:left="5618" w:hanging="360"/>
      </w:pPr>
      <w:rPr>
        <w:rFonts w:ascii="Symbol" w:hAnsi="Symbol" w:hint="default"/>
      </w:rPr>
    </w:lvl>
    <w:lvl w:ilvl="7" w:tplc="0C0C0003" w:tentative="1">
      <w:start w:val="1"/>
      <w:numFmt w:val="bullet"/>
      <w:lvlText w:val="o"/>
      <w:lvlJc w:val="left"/>
      <w:pPr>
        <w:ind w:left="6338" w:hanging="360"/>
      </w:pPr>
      <w:rPr>
        <w:rFonts w:ascii="Courier New" w:hAnsi="Courier New" w:cs="Courier New" w:hint="default"/>
      </w:rPr>
    </w:lvl>
    <w:lvl w:ilvl="8" w:tplc="0C0C0005" w:tentative="1">
      <w:start w:val="1"/>
      <w:numFmt w:val="bullet"/>
      <w:lvlText w:val=""/>
      <w:lvlJc w:val="left"/>
      <w:pPr>
        <w:ind w:left="7058" w:hanging="360"/>
      </w:pPr>
      <w:rPr>
        <w:rFonts w:ascii="Wingdings" w:hAnsi="Wingdings" w:hint="default"/>
      </w:rPr>
    </w:lvl>
  </w:abstractNum>
  <w:num w:numId="1">
    <w:abstractNumId w:val="19"/>
  </w:num>
  <w:num w:numId="2">
    <w:abstractNumId w:val="9"/>
  </w:num>
  <w:num w:numId="3">
    <w:abstractNumId w:val="8"/>
  </w:num>
  <w:num w:numId="4">
    <w:abstractNumId w:val="15"/>
  </w:num>
  <w:num w:numId="5">
    <w:abstractNumId w:val="6"/>
  </w:num>
  <w:num w:numId="6">
    <w:abstractNumId w:val="4"/>
  </w:num>
  <w:num w:numId="7">
    <w:abstractNumId w:val="2"/>
  </w:num>
  <w:num w:numId="8">
    <w:abstractNumId w:val="1"/>
  </w:num>
  <w:num w:numId="9">
    <w:abstractNumId w:val="5"/>
  </w:num>
  <w:num w:numId="10">
    <w:abstractNumId w:val="21"/>
  </w:num>
  <w:num w:numId="11">
    <w:abstractNumId w:val="11"/>
  </w:num>
  <w:num w:numId="12">
    <w:abstractNumId w:val="22"/>
  </w:num>
  <w:num w:numId="13">
    <w:abstractNumId w:val="13"/>
  </w:num>
  <w:num w:numId="14">
    <w:abstractNumId w:val="16"/>
  </w:num>
  <w:num w:numId="15">
    <w:abstractNumId w:val="23"/>
  </w:num>
  <w:num w:numId="16">
    <w:abstractNumId w:val="3"/>
  </w:num>
  <w:num w:numId="17">
    <w:abstractNumId w:val="7"/>
  </w:num>
  <w:num w:numId="18">
    <w:abstractNumId w:val="24"/>
  </w:num>
  <w:num w:numId="19">
    <w:abstractNumId w:val="0"/>
  </w:num>
  <w:num w:numId="20">
    <w:abstractNumId w:val="17"/>
  </w:num>
  <w:num w:numId="21">
    <w:abstractNumId w:val="14"/>
  </w:num>
  <w:num w:numId="22">
    <w:abstractNumId w:val="10"/>
  </w:num>
  <w:num w:numId="23">
    <w:abstractNumId w:val="12"/>
  </w:num>
  <w:num w:numId="24">
    <w:abstractNumId w:val="19"/>
    <w:lvlOverride w:ilvl="0">
      <w:startOverride w:val="6"/>
    </w:lvlOverride>
    <w:lvlOverride w:ilvl="1">
      <w:startOverride w:val="1"/>
    </w:lvlOverride>
  </w:num>
  <w:num w:numId="25">
    <w:abstractNumId w:val="19"/>
    <w:lvlOverride w:ilvl="0">
      <w:startOverride w:val="6"/>
    </w:lvlOverride>
    <w:lvlOverride w:ilvl="1">
      <w:startOverride w:val="1"/>
    </w:lvlOverride>
  </w:num>
  <w:num w:numId="26">
    <w:abstractNumId w:val="19"/>
    <w:lvlOverride w:ilvl="0">
      <w:startOverride w:val="6"/>
    </w:lvlOverride>
    <w:lvlOverride w:ilvl="1">
      <w:startOverride w:val="1"/>
    </w:lvlOverride>
  </w:num>
  <w:num w:numId="27">
    <w:abstractNumId w:val="18"/>
  </w:num>
  <w:num w:numId="28">
    <w:abstractNumId w:val="19"/>
    <w:lvlOverride w:ilvl="0">
      <w:startOverride w:val="6"/>
    </w:lvlOverride>
    <w:lvlOverride w:ilvl="1">
      <w:startOverride w:val="2"/>
    </w:lvlOverride>
  </w:num>
  <w:num w:numId="29">
    <w:abstractNumId w:val="19"/>
    <w:lvlOverride w:ilvl="0">
      <w:startOverride w:val="6"/>
    </w:lvlOverride>
    <w:lvlOverride w:ilvl="1">
      <w:startOverride w:val="2"/>
    </w:lvlOverride>
  </w:num>
  <w:num w:numId="30">
    <w:abstractNumId w:val="19"/>
    <w:lvlOverride w:ilvl="0">
      <w:startOverride w:val="6"/>
    </w:lvlOverride>
    <w:lvlOverride w:ilvl="1">
      <w:startOverride w:val="2"/>
    </w:lvlOverride>
  </w:num>
  <w:num w:numId="31">
    <w:abstractNumId w:val="19"/>
    <w:lvlOverride w:ilvl="0">
      <w:startOverride w:val="6"/>
    </w:lvlOverride>
    <w:lvlOverride w:ilvl="1">
      <w:startOverride w:val="2"/>
    </w:lvlOverride>
  </w:num>
  <w:num w:numId="32">
    <w:abstractNumId w:val="19"/>
    <w:lvlOverride w:ilvl="0">
      <w:startOverride w:val="6"/>
    </w:lvlOverride>
    <w:lvlOverride w:ilvl="1">
      <w:startOverride w:val="2"/>
    </w:lvlOverride>
  </w:num>
  <w:num w:numId="33">
    <w:abstractNumId w:val="19"/>
    <w:lvlOverride w:ilvl="0">
      <w:startOverride w:val="6"/>
    </w:lvlOverride>
    <w:lvlOverride w:ilvl="1">
      <w:startOverride w:val="3"/>
    </w:lvlOverride>
  </w:num>
  <w:num w:numId="34">
    <w:abstractNumId w:val="19"/>
    <w:lvlOverride w:ilvl="0">
      <w:startOverride w:val="6"/>
    </w:lvlOverride>
    <w:lvlOverride w:ilvl="1">
      <w:startOverride w:val="3"/>
    </w:lvlOverride>
  </w:num>
  <w:num w:numId="35">
    <w:abstractNumId w:val="19"/>
    <w:lvlOverride w:ilvl="0">
      <w:startOverride w:val="6"/>
    </w:lvlOverride>
    <w:lvlOverride w:ilvl="1">
      <w:startOverride w:val="3"/>
    </w:lvlOverride>
  </w:num>
  <w:num w:numId="36">
    <w:abstractNumId w:val="19"/>
    <w:lvlOverride w:ilvl="0">
      <w:startOverride w:val="6"/>
    </w:lvlOverride>
    <w:lvlOverride w:ilvl="1">
      <w:startOverride w:val="3"/>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C09"/>
    <w:rsid w:val="0000483C"/>
    <w:rsid w:val="00010155"/>
    <w:rsid w:val="00021AAE"/>
    <w:rsid w:val="00042F4C"/>
    <w:rsid w:val="00046BE2"/>
    <w:rsid w:val="0005309C"/>
    <w:rsid w:val="00054D91"/>
    <w:rsid w:val="00067C8F"/>
    <w:rsid w:val="00080CC4"/>
    <w:rsid w:val="00085F66"/>
    <w:rsid w:val="000A01C6"/>
    <w:rsid w:val="000C28FC"/>
    <w:rsid w:val="000D02C2"/>
    <w:rsid w:val="000D2A88"/>
    <w:rsid w:val="00116F39"/>
    <w:rsid w:val="00120E18"/>
    <w:rsid w:val="00121B31"/>
    <w:rsid w:val="00122FEA"/>
    <w:rsid w:val="0012704D"/>
    <w:rsid w:val="00134518"/>
    <w:rsid w:val="00134E35"/>
    <w:rsid w:val="00135C78"/>
    <w:rsid w:val="00155943"/>
    <w:rsid w:val="001635CF"/>
    <w:rsid w:val="00174D55"/>
    <w:rsid w:val="001835D4"/>
    <w:rsid w:val="001A42A6"/>
    <w:rsid w:val="001B4AC3"/>
    <w:rsid w:val="001B71FD"/>
    <w:rsid w:val="001D1112"/>
    <w:rsid w:val="001D17C7"/>
    <w:rsid w:val="001E490C"/>
    <w:rsid w:val="001F4426"/>
    <w:rsid w:val="001F4ED8"/>
    <w:rsid w:val="0020198B"/>
    <w:rsid w:val="002416D6"/>
    <w:rsid w:val="002914DD"/>
    <w:rsid w:val="00295DEE"/>
    <w:rsid w:val="002A4C55"/>
    <w:rsid w:val="002B3A91"/>
    <w:rsid w:val="002D2495"/>
    <w:rsid w:val="002D54F8"/>
    <w:rsid w:val="002F701F"/>
    <w:rsid w:val="00347616"/>
    <w:rsid w:val="00352E37"/>
    <w:rsid w:val="003547D1"/>
    <w:rsid w:val="00355EEC"/>
    <w:rsid w:val="00361DC8"/>
    <w:rsid w:val="00366CC6"/>
    <w:rsid w:val="0036755E"/>
    <w:rsid w:val="00367C44"/>
    <w:rsid w:val="00393609"/>
    <w:rsid w:val="003A159C"/>
    <w:rsid w:val="003A1B81"/>
    <w:rsid w:val="003B12D6"/>
    <w:rsid w:val="003C20F1"/>
    <w:rsid w:val="003C7716"/>
    <w:rsid w:val="003F1333"/>
    <w:rsid w:val="0042363A"/>
    <w:rsid w:val="004277C9"/>
    <w:rsid w:val="00442811"/>
    <w:rsid w:val="004429F9"/>
    <w:rsid w:val="004455F3"/>
    <w:rsid w:val="00465163"/>
    <w:rsid w:val="004775F6"/>
    <w:rsid w:val="00483361"/>
    <w:rsid w:val="004967A1"/>
    <w:rsid w:val="004B7DD0"/>
    <w:rsid w:val="004C410D"/>
    <w:rsid w:val="004D3999"/>
    <w:rsid w:val="004D41FB"/>
    <w:rsid w:val="004D6062"/>
    <w:rsid w:val="004E1639"/>
    <w:rsid w:val="004E5AA6"/>
    <w:rsid w:val="00504FF7"/>
    <w:rsid w:val="00522C43"/>
    <w:rsid w:val="005421CE"/>
    <w:rsid w:val="00543D9A"/>
    <w:rsid w:val="00543F9A"/>
    <w:rsid w:val="005544B3"/>
    <w:rsid w:val="00554C09"/>
    <w:rsid w:val="0057037E"/>
    <w:rsid w:val="00570697"/>
    <w:rsid w:val="0058406D"/>
    <w:rsid w:val="0059012A"/>
    <w:rsid w:val="005C2A3B"/>
    <w:rsid w:val="005C5D6B"/>
    <w:rsid w:val="005C68EC"/>
    <w:rsid w:val="005D3FC1"/>
    <w:rsid w:val="005E10A9"/>
    <w:rsid w:val="005E2D85"/>
    <w:rsid w:val="00604418"/>
    <w:rsid w:val="006147B2"/>
    <w:rsid w:val="0061755F"/>
    <w:rsid w:val="0062514C"/>
    <w:rsid w:val="00662017"/>
    <w:rsid w:val="00670DA6"/>
    <w:rsid w:val="0067771D"/>
    <w:rsid w:val="006B019E"/>
    <w:rsid w:val="006B201B"/>
    <w:rsid w:val="006C041C"/>
    <w:rsid w:val="006C6EE3"/>
    <w:rsid w:val="006D1C7B"/>
    <w:rsid w:val="006D1E95"/>
    <w:rsid w:val="006E4DE5"/>
    <w:rsid w:val="006F570B"/>
    <w:rsid w:val="0073159C"/>
    <w:rsid w:val="007324FD"/>
    <w:rsid w:val="007334BB"/>
    <w:rsid w:val="00757D7E"/>
    <w:rsid w:val="007670EC"/>
    <w:rsid w:val="007920AF"/>
    <w:rsid w:val="007B137C"/>
    <w:rsid w:val="008013DD"/>
    <w:rsid w:val="00804176"/>
    <w:rsid w:val="00804ED5"/>
    <w:rsid w:val="00827CD4"/>
    <w:rsid w:val="00840B9C"/>
    <w:rsid w:val="008438FF"/>
    <w:rsid w:val="00857D7A"/>
    <w:rsid w:val="00862933"/>
    <w:rsid w:val="0086711F"/>
    <w:rsid w:val="00871F08"/>
    <w:rsid w:val="00876089"/>
    <w:rsid w:val="00884B8A"/>
    <w:rsid w:val="00885B96"/>
    <w:rsid w:val="008C2BED"/>
    <w:rsid w:val="008C5A1A"/>
    <w:rsid w:val="008D2C21"/>
    <w:rsid w:val="008E086A"/>
    <w:rsid w:val="008F3549"/>
    <w:rsid w:val="00903B08"/>
    <w:rsid w:val="009071FA"/>
    <w:rsid w:val="009247B2"/>
    <w:rsid w:val="00931398"/>
    <w:rsid w:val="009450DE"/>
    <w:rsid w:val="0095504A"/>
    <w:rsid w:val="009575EA"/>
    <w:rsid w:val="0097524A"/>
    <w:rsid w:val="009A26FD"/>
    <w:rsid w:val="009A515E"/>
    <w:rsid w:val="009B3A12"/>
    <w:rsid w:val="009C24E2"/>
    <w:rsid w:val="009C5165"/>
    <w:rsid w:val="009C5A2A"/>
    <w:rsid w:val="009F09A4"/>
    <w:rsid w:val="009F44B0"/>
    <w:rsid w:val="009F702B"/>
    <w:rsid w:val="00A02540"/>
    <w:rsid w:val="00A11D44"/>
    <w:rsid w:val="00A2798E"/>
    <w:rsid w:val="00A45654"/>
    <w:rsid w:val="00A55114"/>
    <w:rsid w:val="00A5648D"/>
    <w:rsid w:val="00A66E84"/>
    <w:rsid w:val="00A67DA6"/>
    <w:rsid w:val="00A779EF"/>
    <w:rsid w:val="00A934E2"/>
    <w:rsid w:val="00A94B45"/>
    <w:rsid w:val="00A97A69"/>
    <w:rsid w:val="00AD1002"/>
    <w:rsid w:val="00AD1B3A"/>
    <w:rsid w:val="00AE07D3"/>
    <w:rsid w:val="00AE0DFB"/>
    <w:rsid w:val="00AE2449"/>
    <w:rsid w:val="00AE2E92"/>
    <w:rsid w:val="00AE7BFE"/>
    <w:rsid w:val="00AF1304"/>
    <w:rsid w:val="00B019DC"/>
    <w:rsid w:val="00B04834"/>
    <w:rsid w:val="00B16A39"/>
    <w:rsid w:val="00B24A8A"/>
    <w:rsid w:val="00B34CAC"/>
    <w:rsid w:val="00B36132"/>
    <w:rsid w:val="00B3699C"/>
    <w:rsid w:val="00B6285A"/>
    <w:rsid w:val="00B75636"/>
    <w:rsid w:val="00B82365"/>
    <w:rsid w:val="00B82B05"/>
    <w:rsid w:val="00B85A38"/>
    <w:rsid w:val="00B90A3A"/>
    <w:rsid w:val="00B94BF4"/>
    <w:rsid w:val="00B96CED"/>
    <w:rsid w:val="00BC2197"/>
    <w:rsid w:val="00BD6925"/>
    <w:rsid w:val="00BE0F27"/>
    <w:rsid w:val="00C15970"/>
    <w:rsid w:val="00C277C8"/>
    <w:rsid w:val="00C40321"/>
    <w:rsid w:val="00C50A34"/>
    <w:rsid w:val="00C7242D"/>
    <w:rsid w:val="00CB71A0"/>
    <w:rsid w:val="00CB75BA"/>
    <w:rsid w:val="00CD3848"/>
    <w:rsid w:val="00CF71CC"/>
    <w:rsid w:val="00D30A55"/>
    <w:rsid w:val="00D5459B"/>
    <w:rsid w:val="00D6447E"/>
    <w:rsid w:val="00D66023"/>
    <w:rsid w:val="00D75DA0"/>
    <w:rsid w:val="00DA2A50"/>
    <w:rsid w:val="00DA31DC"/>
    <w:rsid w:val="00DB70FF"/>
    <w:rsid w:val="00DC1512"/>
    <w:rsid w:val="00DD460E"/>
    <w:rsid w:val="00E238AB"/>
    <w:rsid w:val="00E24E04"/>
    <w:rsid w:val="00E3502A"/>
    <w:rsid w:val="00E44814"/>
    <w:rsid w:val="00E46D1D"/>
    <w:rsid w:val="00E51F60"/>
    <w:rsid w:val="00E52514"/>
    <w:rsid w:val="00E72737"/>
    <w:rsid w:val="00E81DB9"/>
    <w:rsid w:val="00E84758"/>
    <w:rsid w:val="00EB0F5F"/>
    <w:rsid w:val="00EB1E25"/>
    <w:rsid w:val="00EB7E82"/>
    <w:rsid w:val="00EF6A8C"/>
    <w:rsid w:val="00F149B5"/>
    <w:rsid w:val="00F374EF"/>
    <w:rsid w:val="00F465B8"/>
    <w:rsid w:val="00F46C60"/>
    <w:rsid w:val="00F55115"/>
    <w:rsid w:val="00F81A3B"/>
    <w:rsid w:val="00F82A19"/>
    <w:rsid w:val="00FB41E8"/>
    <w:rsid w:val="00FC55F5"/>
    <w:rsid w:val="00FD07D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C77A3"/>
  <w15:docId w15:val="{0EC45CFC-9DED-4B56-B1F6-73BA66A9C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Book Antiqua" w:hAnsi="Book Antiqua"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BF4"/>
    <w:pPr>
      <w:spacing w:after="120"/>
      <w:ind w:left="720" w:hanging="720"/>
    </w:pPr>
    <w:rPr>
      <w:sz w:val="22"/>
      <w:szCs w:val="22"/>
      <w:lang w:eastAsia="en-US"/>
    </w:rPr>
  </w:style>
  <w:style w:type="paragraph" w:styleId="Titre1">
    <w:name w:val="heading 1"/>
    <w:basedOn w:val="Normal"/>
    <w:next w:val="Normal"/>
    <w:link w:val="Titre1Car"/>
    <w:uiPriority w:val="9"/>
    <w:qFormat/>
    <w:rsid w:val="005C2A3B"/>
    <w:pPr>
      <w:keepNext/>
      <w:keepLines/>
      <w:numPr>
        <w:numId w:val="1"/>
      </w:numPr>
      <w:spacing w:before="480"/>
      <w:outlineLvl w:val="0"/>
    </w:pPr>
    <w:rPr>
      <w:rFonts w:ascii="Cambria" w:eastAsia="Times New Roman" w:hAnsi="Cambria"/>
      <w:b/>
      <w:bCs/>
      <w:sz w:val="28"/>
      <w:szCs w:val="28"/>
    </w:rPr>
  </w:style>
  <w:style w:type="paragraph" w:styleId="Titre2">
    <w:name w:val="heading 2"/>
    <w:basedOn w:val="Normal"/>
    <w:next w:val="Normal"/>
    <w:link w:val="Titre2Car"/>
    <w:uiPriority w:val="9"/>
    <w:unhideWhenUsed/>
    <w:qFormat/>
    <w:rsid w:val="00B90A3A"/>
    <w:pPr>
      <w:keepNext/>
      <w:keepLines/>
      <w:numPr>
        <w:ilvl w:val="1"/>
        <w:numId w:val="1"/>
      </w:numPr>
      <w:spacing w:before="200" w:after="0"/>
      <w:outlineLvl w:val="1"/>
    </w:pPr>
    <w:rPr>
      <w:rFonts w:ascii="Cambria" w:eastAsia="Times New Roman" w:hAnsi="Cambria"/>
      <w:b/>
      <w:bCs/>
      <w:sz w:val="24"/>
      <w:szCs w:val="26"/>
    </w:rPr>
  </w:style>
  <w:style w:type="paragraph" w:styleId="Titre3">
    <w:name w:val="heading 3"/>
    <w:basedOn w:val="Normal"/>
    <w:next w:val="Normal"/>
    <w:link w:val="Titre3Car"/>
    <w:uiPriority w:val="9"/>
    <w:unhideWhenUsed/>
    <w:qFormat/>
    <w:rsid w:val="00F82A19"/>
    <w:pPr>
      <w:keepNext/>
      <w:keepLines/>
      <w:numPr>
        <w:numId w:val="2"/>
      </w:numPr>
      <w:spacing w:before="200" w:after="0"/>
      <w:outlineLvl w:val="2"/>
    </w:pPr>
    <w:rPr>
      <w:rFonts w:ascii="Cambria" w:eastAsia="Times New Roman" w:hAnsi="Cambria"/>
      <w:b/>
      <w:bCs/>
      <w:color w:val="000000"/>
    </w:rPr>
  </w:style>
  <w:style w:type="paragraph" w:styleId="Titre4">
    <w:name w:val="heading 4"/>
    <w:basedOn w:val="Normal"/>
    <w:next w:val="Normal"/>
    <w:link w:val="Titre4Car"/>
    <w:uiPriority w:val="9"/>
    <w:semiHidden/>
    <w:unhideWhenUsed/>
    <w:qFormat/>
    <w:rsid w:val="00F82A19"/>
    <w:pPr>
      <w:keepNext/>
      <w:keepLines/>
      <w:numPr>
        <w:ilvl w:val="3"/>
        <w:numId w:val="1"/>
      </w:numPr>
      <w:spacing w:before="200" w:after="0"/>
      <w:outlineLvl w:val="3"/>
    </w:pPr>
    <w:rPr>
      <w:rFonts w:ascii="Cambria" w:eastAsia="Times New Roman" w:hAnsi="Cambria"/>
      <w:b/>
      <w:bCs/>
      <w:i/>
      <w:iCs/>
      <w:color w:val="4F81BD"/>
    </w:rPr>
  </w:style>
  <w:style w:type="paragraph" w:styleId="Titre5">
    <w:name w:val="heading 5"/>
    <w:basedOn w:val="Normal"/>
    <w:next w:val="Normal"/>
    <w:link w:val="Titre5Car"/>
    <w:uiPriority w:val="9"/>
    <w:semiHidden/>
    <w:unhideWhenUsed/>
    <w:qFormat/>
    <w:rsid w:val="00F82A19"/>
    <w:pPr>
      <w:keepNext/>
      <w:keepLines/>
      <w:numPr>
        <w:ilvl w:val="4"/>
        <w:numId w:val="1"/>
      </w:numPr>
      <w:spacing w:before="200" w:after="0"/>
      <w:ind w:left="3600" w:hanging="360"/>
      <w:outlineLvl w:val="4"/>
    </w:pPr>
    <w:rPr>
      <w:rFonts w:ascii="Cambria" w:eastAsia="Times New Roman" w:hAnsi="Cambria"/>
      <w:color w:val="243F60"/>
    </w:rPr>
  </w:style>
  <w:style w:type="paragraph" w:styleId="Titre6">
    <w:name w:val="heading 6"/>
    <w:basedOn w:val="Normal"/>
    <w:next w:val="Normal"/>
    <w:link w:val="Titre6Car"/>
    <w:uiPriority w:val="9"/>
    <w:semiHidden/>
    <w:unhideWhenUsed/>
    <w:qFormat/>
    <w:rsid w:val="00F82A19"/>
    <w:pPr>
      <w:keepNext/>
      <w:keepLines/>
      <w:numPr>
        <w:ilvl w:val="5"/>
        <w:numId w:val="1"/>
      </w:numPr>
      <w:spacing w:before="200" w:after="0"/>
      <w:ind w:left="4320" w:hanging="180"/>
      <w:outlineLvl w:val="5"/>
    </w:pPr>
    <w:rPr>
      <w:rFonts w:ascii="Cambria" w:eastAsia="Times New Roman" w:hAnsi="Cambria"/>
      <w:i/>
      <w:iCs/>
      <w:color w:val="243F60"/>
    </w:rPr>
  </w:style>
  <w:style w:type="paragraph" w:styleId="Titre7">
    <w:name w:val="heading 7"/>
    <w:basedOn w:val="Normal"/>
    <w:next w:val="Normal"/>
    <w:link w:val="Titre7Car"/>
    <w:uiPriority w:val="9"/>
    <w:semiHidden/>
    <w:unhideWhenUsed/>
    <w:qFormat/>
    <w:rsid w:val="00F82A19"/>
    <w:pPr>
      <w:keepNext/>
      <w:keepLines/>
      <w:numPr>
        <w:ilvl w:val="6"/>
        <w:numId w:val="1"/>
      </w:numPr>
      <w:spacing w:before="200" w:after="0"/>
      <w:ind w:left="5040" w:hanging="360"/>
      <w:outlineLvl w:val="6"/>
    </w:pPr>
    <w:rPr>
      <w:rFonts w:ascii="Cambria" w:eastAsia="Times New Roman" w:hAnsi="Cambria"/>
      <w:i/>
      <w:iCs/>
      <w:color w:val="404040"/>
    </w:rPr>
  </w:style>
  <w:style w:type="paragraph" w:styleId="Titre8">
    <w:name w:val="heading 8"/>
    <w:basedOn w:val="Normal"/>
    <w:next w:val="Normal"/>
    <w:link w:val="Titre8Car"/>
    <w:uiPriority w:val="9"/>
    <w:semiHidden/>
    <w:unhideWhenUsed/>
    <w:qFormat/>
    <w:rsid w:val="00F82A19"/>
    <w:pPr>
      <w:keepNext/>
      <w:keepLines/>
      <w:numPr>
        <w:ilvl w:val="7"/>
        <w:numId w:val="1"/>
      </w:numPr>
      <w:spacing w:before="200" w:after="0"/>
      <w:ind w:left="5760" w:hanging="360"/>
      <w:outlineLvl w:val="7"/>
    </w:pPr>
    <w:rPr>
      <w:rFonts w:ascii="Cambria" w:eastAsia="Times New Roman" w:hAnsi="Cambria"/>
      <w:color w:val="404040"/>
      <w:sz w:val="20"/>
      <w:szCs w:val="20"/>
    </w:rPr>
  </w:style>
  <w:style w:type="paragraph" w:styleId="Titre9">
    <w:name w:val="heading 9"/>
    <w:basedOn w:val="Normal"/>
    <w:next w:val="Normal"/>
    <w:link w:val="Titre9Car"/>
    <w:uiPriority w:val="9"/>
    <w:semiHidden/>
    <w:unhideWhenUsed/>
    <w:qFormat/>
    <w:rsid w:val="00F82A19"/>
    <w:pPr>
      <w:keepNext/>
      <w:keepLines/>
      <w:numPr>
        <w:ilvl w:val="8"/>
        <w:numId w:val="1"/>
      </w:numPr>
      <w:spacing w:before="200" w:after="0"/>
      <w:ind w:left="6480" w:hanging="180"/>
      <w:outlineLvl w:val="8"/>
    </w:pPr>
    <w:rPr>
      <w:rFonts w:ascii="Cambria" w:eastAsia="Times New Roman"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B94BF4"/>
    <w:pPr>
      <w:spacing w:after="120"/>
      <w:ind w:left="720" w:hanging="720"/>
    </w:pPr>
    <w:rPr>
      <w:sz w:val="22"/>
      <w:szCs w:val="22"/>
      <w:lang w:eastAsia="en-US"/>
    </w:rPr>
  </w:style>
  <w:style w:type="paragraph" w:styleId="Textedebulles">
    <w:name w:val="Balloon Text"/>
    <w:basedOn w:val="Normal"/>
    <w:link w:val="TextedebullesCar"/>
    <w:uiPriority w:val="99"/>
    <w:semiHidden/>
    <w:unhideWhenUsed/>
    <w:rsid w:val="00554C09"/>
    <w:pPr>
      <w:spacing w:after="0"/>
    </w:pPr>
    <w:rPr>
      <w:rFonts w:ascii="Tahoma" w:hAnsi="Tahoma" w:cs="Tahoma"/>
      <w:sz w:val="16"/>
      <w:szCs w:val="16"/>
    </w:rPr>
  </w:style>
  <w:style w:type="character" w:customStyle="1" w:styleId="TextedebullesCar">
    <w:name w:val="Texte de bulles Car"/>
    <w:link w:val="Textedebulles"/>
    <w:uiPriority w:val="99"/>
    <w:semiHidden/>
    <w:rsid w:val="00554C09"/>
    <w:rPr>
      <w:rFonts w:ascii="Tahoma" w:hAnsi="Tahoma" w:cs="Tahoma"/>
      <w:sz w:val="16"/>
      <w:szCs w:val="16"/>
    </w:rPr>
  </w:style>
  <w:style w:type="table" w:styleId="Grilledutableau">
    <w:name w:val="Table Grid"/>
    <w:basedOn w:val="TableauNormal"/>
    <w:uiPriority w:val="59"/>
    <w:rsid w:val="001F4E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Lienhypertexte">
    <w:name w:val="Hyperlink"/>
    <w:uiPriority w:val="99"/>
    <w:unhideWhenUsed/>
    <w:rsid w:val="00B90A3A"/>
    <w:rPr>
      <w:rFonts w:ascii="Arial" w:hAnsi="Arial"/>
      <w:b w:val="0"/>
      <w:color w:val="7030A0"/>
      <w:sz w:val="20"/>
      <w:u w:val="single"/>
    </w:rPr>
  </w:style>
  <w:style w:type="paragraph" w:styleId="En-tte">
    <w:name w:val="header"/>
    <w:basedOn w:val="Normal"/>
    <w:link w:val="En-tteCar"/>
    <w:uiPriority w:val="99"/>
    <w:unhideWhenUsed/>
    <w:rsid w:val="004C410D"/>
    <w:pPr>
      <w:tabs>
        <w:tab w:val="center" w:pos="4320"/>
        <w:tab w:val="right" w:pos="8640"/>
      </w:tabs>
    </w:pPr>
    <w:rPr>
      <w:rFonts w:ascii="Arial" w:hAnsi="Arial"/>
    </w:rPr>
  </w:style>
  <w:style w:type="character" w:customStyle="1" w:styleId="En-tteCar">
    <w:name w:val="En-tête Car"/>
    <w:link w:val="En-tte"/>
    <w:uiPriority w:val="99"/>
    <w:rsid w:val="004C410D"/>
    <w:rPr>
      <w:rFonts w:ascii="Arial" w:hAnsi="Arial"/>
      <w:sz w:val="22"/>
      <w:szCs w:val="22"/>
      <w:lang w:eastAsia="en-US"/>
    </w:rPr>
  </w:style>
  <w:style w:type="paragraph" w:styleId="Pieddepage">
    <w:name w:val="footer"/>
    <w:basedOn w:val="Normal"/>
    <w:link w:val="PieddepageCar"/>
    <w:uiPriority w:val="99"/>
    <w:unhideWhenUsed/>
    <w:rsid w:val="004C410D"/>
    <w:pPr>
      <w:tabs>
        <w:tab w:val="center" w:pos="4320"/>
        <w:tab w:val="right" w:pos="8640"/>
      </w:tabs>
    </w:pPr>
    <w:rPr>
      <w:rFonts w:ascii="Arial" w:hAnsi="Arial"/>
    </w:rPr>
  </w:style>
  <w:style w:type="character" w:customStyle="1" w:styleId="PieddepageCar">
    <w:name w:val="Pied de page Car"/>
    <w:link w:val="Pieddepage"/>
    <w:uiPriority w:val="99"/>
    <w:rsid w:val="004C410D"/>
    <w:rPr>
      <w:rFonts w:ascii="Arial" w:hAnsi="Arial"/>
      <w:sz w:val="22"/>
      <w:szCs w:val="22"/>
      <w:lang w:eastAsia="en-US"/>
    </w:rPr>
  </w:style>
  <w:style w:type="paragraph" w:styleId="Corpsdetexte">
    <w:name w:val="Body Text"/>
    <w:link w:val="CorpsdetexteCar"/>
    <w:rsid w:val="00B94BF4"/>
    <w:pPr>
      <w:spacing w:before="60" w:after="60"/>
      <w:ind w:firstLine="360"/>
    </w:pPr>
    <w:rPr>
      <w:rFonts w:ascii="Arial" w:eastAsia="Times New Roman" w:hAnsi="Arial"/>
      <w:szCs w:val="24"/>
      <w:lang w:eastAsia="fr-FR"/>
    </w:rPr>
  </w:style>
  <w:style w:type="character" w:customStyle="1" w:styleId="CorpsdetexteCar">
    <w:name w:val="Corps de texte Car"/>
    <w:link w:val="Corpsdetexte"/>
    <w:rsid w:val="00B94BF4"/>
    <w:rPr>
      <w:rFonts w:ascii="Arial" w:eastAsia="Times New Roman" w:hAnsi="Arial"/>
      <w:szCs w:val="24"/>
      <w:lang w:eastAsia="fr-FR"/>
    </w:rPr>
  </w:style>
  <w:style w:type="table" w:styleId="Tableauliste5">
    <w:name w:val="Table List 5"/>
    <w:basedOn w:val="TableauNormal"/>
    <w:rsid w:val="001B71FD"/>
    <w:pPr>
      <w:spacing w:after="120" w:line="276" w:lineRule="auto"/>
      <w:ind w:left="720" w:hanging="7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styleId="Lienhypertextesuivivisit">
    <w:name w:val="FollowedHyperlink"/>
    <w:rsid w:val="006C6EE3"/>
    <w:rPr>
      <w:color w:val="800080"/>
      <w:u w:val="single"/>
    </w:rPr>
  </w:style>
  <w:style w:type="character" w:styleId="Textedelespacerserv">
    <w:name w:val="Placeholder Text"/>
    <w:uiPriority w:val="99"/>
    <w:semiHidden/>
    <w:rsid w:val="00670DA6"/>
    <w:rPr>
      <w:color w:val="808080"/>
    </w:rPr>
  </w:style>
  <w:style w:type="character" w:customStyle="1" w:styleId="Titre1Car">
    <w:name w:val="Titre 1 Car"/>
    <w:link w:val="Titre1"/>
    <w:uiPriority w:val="9"/>
    <w:rsid w:val="005C2A3B"/>
    <w:rPr>
      <w:rFonts w:ascii="Cambria" w:eastAsia="Times New Roman" w:hAnsi="Cambria"/>
      <w:b/>
      <w:bCs/>
      <w:sz w:val="28"/>
      <w:szCs w:val="28"/>
      <w:lang w:eastAsia="en-US"/>
    </w:rPr>
  </w:style>
  <w:style w:type="character" w:customStyle="1" w:styleId="Titre2Car">
    <w:name w:val="Titre 2 Car"/>
    <w:link w:val="Titre2"/>
    <w:uiPriority w:val="9"/>
    <w:rsid w:val="00B90A3A"/>
    <w:rPr>
      <w:rFonts w:ascii="Cambria" w:eastAsia="Times New Roman" w:hAnsi="Cambria"/>
      <w:b/>
      <w:bCs/>
      <w:sz w:val="24"/>
      <w:szCs w:val="26"/>
      <w:lang w:eastAsia="en-US"/>
    </w:rPr>
  </w:style>
  <w:style w:type="character" w:customStyle="1" w:styleId="Titre3Car">
    <w:name w:val="Titre 3 Car"/>
    <w:link w:val="Titre3"/>
    <w:uiPriority w:val="9"/>
    <w:rsid w:val="00F82A19"/>
    <w:rPr>
      <w:rFonts w:ascii="Cambria" w:eastAsia="Times New Roman" w:hAnsi="Cambria"/>
      <w:b/>
      <w:bCs/>
      <w:color w:val="000000"/>
      <w:sz w:val="22"/>
      <w:szCs w:val="22"/>
      <w:lang w:eastAsia="en-US"/>
    </w:rPr>
  </w:style>
  <w:style w:type="character" w:customStyle="1" w:styleId="Titre4Car">
    <w:name w:val="Titre 4 Car"/>
    <w:link w:val="Titre4"/>
    <w:uiPriority w:val="9"/>
    <w:semiHidden/>
    <w:rsid w:val="00F82A19"/>
    <w:rPr>
      <w:rFonts w:ascii="Cambria" w:eastAsia="Times New Roman" w:hAnsi="Cambria"/>
      <w:b/>
      <w:bCs/>
      <w:i/>
      <w:iCs/>
      <w:color w:val="4F81BD"/>
      <w:sz w:val="22"/>
      <w:szCs w:val="22"/>
      <w:lang w:eastAsia="en-US"/>
    </w:rPr>
  </w:style>
  <w:style w:type="character" w:customStyle="1" w:styleId="Titre5Car">
    <w:name w:val="Titre 5 Car"/>
    <w:link w:val="Titre5"/>
    <w:uiPriority w:val="9"/>
    <w:semiHidden/>
    <w:rsid w:val="00F82A19"/>
    <w:rPr>
      <w:rFonts w:ascii="Cambria" w:eastAsia="Times New Roman" w:hAnsi="Cambria"/>
      <w:color w:val="243F60"/>
      <w:sz w:val="22"/>
      <w:szCs w:val="22"/>
      <w:lang w:eastAsia="en-US"/>
    </w:rPr>
  </w:style>
  <w:style w:type="character" w:customStyle="1" w:styleId="Titre6Car">
    <w:name w:val="Titre 6 Car"/>
    <w:link w:val="Titre6"/>
    <w:uiPriority w:val="9"/>
    <w:semiHidden/>
    <w:rsid w:val="00F82A19"/>
    <w:rPr>
      <w:rFonts w:ascii="Cambria" w:eastAsia="Times New Roman" w:hAnsi="Cambria"/>
      <w:i/>
      <w:iCs/>
      <w:color w:val="243F60"/>
      <w:sz w:val="22"/>
      <w:szCs w:val="22"/>
      <w:lang w:eastAsia="en-US"/>
    </w:rPr>
  </w:style>
  <w:style w:type="character" w:customStyle="1" w:styleId="Titre7Car">
    <w:name w:val="Titre 7 Car"/>
    <w:link w:val="Titre7"/>
    <w:uiPriority w:val="9"/>
    <w:semiHidden/>
    <w:rsid w:val="00F82A19"/>
    <w:rPr>
      <w:rFonts w:ascii="Cambria" w:eastAsia="Times New Roman" w:hAnsi="Cambria"/>
      <w:i/>
      <w:iCs/>
      <w:color w:val="404040"/>
      <w:sz w:val="22"/>
      <w:szCs w:val="22"/>
      <w:lang w:eastAsia="en-US"/>
    </w:rPr>
  </w:style>
  <w:style w:type="character" w:customStyle="1" w:styleId="Titre8Car">
    <w:name w:val="Titre 8 Car"/>
    <w:link w:val="Titre8"/>
    <w:uiPriority w:val="9"/>
    <w:semiHidden/>
    <w:rsid w:val="00F82A19"/>
    <w:rPr>
      <w:rFonts w:ascii="Cambria" w:eastAsia="Times New Roman" w:hAnsi="Cambria"/>
      <w:color w:val="404040"/>
      <w:lang w:eastAsia="en-US"/>
    </w:rPr>
  </w:style>
  <w:style w:type="character" w:customStyle="1" w:styleId="Titre9Car">
    <w:name w:val="Titre 9 Car"/>
    <w:link w:val="Titre9"/>
    <w:uiPriority w:val="9"/>
    <w:semiHidden/>
    <w:rsid w:val="00F82A19"/>
    <w:rPr>
      <w:rFonts w:ascii="Cambria" w:eastAsia="Times New Roman" w:hAnsi="Cambria"/>
      <w:i/>
      <w:iCs/>
      <w:color w:val="404040"/>
      <w:lang w:eastAsia="en-US"/>
    </w:rPr>
  </w:style>
  <w:style w:type="paragraph" w:styleId="Titre">
    <w:name w:val="Title"/>
    <w:basedOn w:val="Normal"/>
    <w:next w:val="Normal"/>
    <w:link w:val="TitreCar"/>
    <w:uiPriority w:val="10"/>
    <w:qFormat/>
    <w:rsid w:val="00CB71A0"/>
    <w:pPr>
      <w:pBdr>
        <w:bottom w:val="single" w:sz="8" w:space="4" w:color="auto"/>
      </w:pBdr>
      <w:spacing w:after="300"/>
      <w:contextualSpacing/>
    </w:pPr>
    <w:rPr>
      <w:rFonts w:ascii="Cambria" w:eastAsia="Times New Roman" w:hAnsi="Cambria"/>
      <w:spacing w:val="5"/>
      <w:kern w:val="28"/>
      <w:sz w:val="36"/>
      <w:szCs w:val="52"/>
    </w:rPr>
  </w:style>
  <w:style w:type="character" w:customStyle="1" w:styleId="TitreCar">
    <w:name w:val="Titre Car"/>
    <w:link w:val="Titre"/>
    <w:uiPriority w:val="10"/>
    <w:rsid w:val="00CB71A0"/>
    <w:rPr>
      <w:rFonts w:ascii="Cambria" w:eastAsia="Times New Roman" w:hAnsi="Cambria" w:cs="Times New Roman"/>
      <w:spacing w:val="5"/>
      <w:kern w:val="28"/>
      <w:sz w:val="36"/>
      <w:szCs w:val="52"/>
      <w:lang w:eastAsia="en-US"/>
    </w:rPr>
  </w:style>
  <w:style w:type="paragraph" w:customStyle="1" w:styleId="En-tte2">
    <w:name w:val="En-tête_2"/>
    <w:basedOn w:val="En-tte"/>
    <w:qFormat/>
    <w:rsid w:val="00442811"/>
    <w:pPr>
      <w:tabs>
        <w:tab w:val="clear" w:pos="4320"/>
        <w:tab w:val="clear" w:pos="8640"/>
        <w:tab w:val="center" w:pos="7200"/>
        <w:tab w:val="right" w:pos="14400"/>
      </w:tabs>
    </w:pPr>
    <w:rPr>
      <w:rFonts w:cs="Arial"/>
      <w:sz w:val="20"/>
      <w:szCs w:val="20"/>
    </w:rPr>
  </w:style>
  <w:style w:type="paragraph" w:customStyle="1" w:styleId="Pieddepage2">
    <w:name w:val="Pied de page_2"/>
    <w:basedOn w:val="Pieddepage"/>
    <w:qFormat/>
    <w:rsid w:val="00442811"/>
    <w:pPr>
      <w:tabs>
        <w:tab w:val="clear" w:pos="4320"/>
        <w:tab w:val="clear" w:pos="8640"/>
        <w:tab w:val="center" w:pos="7200"/>
        <w:tab w:val="right" w:pos="14400"/>
      </w:tabs>
      <w:ind w:left="0" w:firstLine="0"/>
    </w:pPr>
    <w:rPr>
      <w:rFonts w:cs="Arial"/>
      <w:sz w:val="20"/>
      <w:szCs w:val="20"/>
    </w:rPr>
  </w:style>
  <w:style w:type="table" w:styleId="Ombrageclair">
    <w:name w:val="Light Shading"/>
    <w:basedOn w:val="TableauNormal"/>
    <w:uiPriority w:val="60"/>
    <w:rsid w:val="00042F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Default">
    <w:name w:val="Default"/>
    <w:rsid w:val="004B7DD0"/>
    <w:pPr>
      <w:autoSpaceDE w:val="0"/>
      <w:autoSpaceDN w:val="0"/>
      <w:adjustRightInd w:val="0"/>
    </w:pPr>
    <w:rPr>
      <w:rFonts w:ascii="Arial" w:hAnsi="Arial" w:cs="Arial"/>
      <w:color w:val="000000"/>
      <w:sz w:val="24"/>
      <w:szCs w:val="24"/>
    </w:rPr>
  </w:style>
  <w:style w:type="paragraph" w:styleId="Paragraphedeliste">
    <w:name w:val="List Paragraph"/>
    <w:basedOn w:val="Normal"/>
    <w:uiPriority w:val="34"/>
    <w:qFormat/>
    <w:rsid w:val="00A779EF"/>
    <w:pPr>
      <w:contextualSpacing/>
    </w:pPr>
  </w:style>
  <w:style w:type="paragraph" w:styleId="Liste">
    <w:name w:val="List"/>
    <w:basedOn w:val="Normal"/>
    <w:rsid w:val="00361DC8"/>
    <w:pPr>
      <w:spacing w:after="0"/>
      <w:ind w:left="360" w:hanging="360"/>
      <w:jc w:val="both"/>
    </w:pPr>
    <w:rPr>
      <w:rFonts w:ascii="Arial" w:eastAsia="Times New Roman" w:hAnsi="Arial"/>
      <w:sz w:val="20"/>
      <w:szCs w:val="24"/>
      <w:lang w:eastAsia="fr-FR"/>
    </w:rPr>
  </w:style>
  <w:style w:type="character" w:styleId="Marquedecommentaire">
    <w:name w:val="annotation reference"/>
    <w:uiPriority w:val="99"/>
    <w:semiHidden/>
    <w:unhideWhenUsed/>
    <w:rsid w:val="00E72737"/>
    <w:rPr>
      <w:sz w:val="16"/>
      <w:szCs w:val="16"/>
    </w:rPr>
  </w:style>
  <w:style w:type="character" w:styleId="CitationHTML">
    <w:name w:val="HTML Cite"/>
    <w:uiPriority w:val="99"/>
    <w:semiHidden/>
    <w:unhideWhenUsed/>
    <w:rsid w:val="0000483C"/>
    <w:rPr>
      <w:i/>
      <w:iCs/>
    </w:rPr>
  </w:style>
  <w:style w:type="character" w:customStyle="1" w:styleId="Mentionnonrsolue1">
    <w:name w:val="Mention non résolue1"/>
    <w:basedOn w:val="Policepardfaut"/>
    <w:uiPriority w:val="99"/>
    <w:semiHidden/>
    <w:unhideWhenUsed/>
    <w:rsid w:val="00A66E84"/>
    <w:rPr>
      <w:color w:val="605E5C"/>
      <w:shd w:val="clear" w:color="auto" w:fill="E1DFDD"/>
    </w:rPr>
  </w:style>
  <w:style w:type="paragraph" w:styleId="Commentaire">
    <w:name w:val="annotation text"/>
    <w:basedOn w:val="Normal"/>
    <w:link w:val="CommentaireCar"/>
    <w:uiPriority w:val="99"/>
    <w:semiHidden/>
    <w:unhideWhenUsed/>
    <w:rsid w:val="006147B2"/>
    <w:rPr>
      <w:sz w:val="20"/>
      <w:szCs w:val="20"/>
    </w:rPr>
  </w:style>
  <w:style w:type="character" w:customStyle="1" w:styleId="CommentaireCar">
    <w:name w:val="Commentaire Car"/>
    <w:basedOn w:val="Policepardfaut"/>
    <w:link w:val="Commentaire"/>
    <w:uiPriority w:val="99"/>
    <w:semiHidden/>
    <w:rsid w:val="006147B2"/>
    <w:rPr>
      <w:lang w:eastAsia="en-US"/>
    </w:rPr>
  </w:style>
  <w:style w:type="paragraph" w:styleId="Objetducommentaire">
    <w:name w:val="annotation subject"/>
    <w:basedOn w:val="Commentaire"/>
    <w:next w:val="Commentaire"/>
    <w:link w:val="ObjetducommentaireCar"/>
    <w:uiPriority w:val="99"/>
    <w:semiHidden/>
    <w:unhideWhenUsed/>
    <w:rsid w:val="006147B2"/>
    <w:rPr>
      <w:b/>
      <w:bCs/>
    </w:rPr>
  </w:style>
  <w:style w:type="character" w:customStyle="1" w:styleId="ObjetducommentaireCar">
    <w:name w:val="Objet du commentaire Car"/>
    <w:basedOn w:val="CommentaireCar"/>
    <w:link w:val="Objetducommentaire"/>
    <w:uiPriority w:val="99"/>
    <w:semiHidden/>
    <w:rsid w:val="006147B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42867">
      <w:bodyDiv w:val="1"/>
      <w:marLeft w:val="0"/>
      <w:marRight w:val="0"/>
      <w:marTop w:val="0"/>
      <w:marBottom w:val="0"/>
      <w:divBdr>
        <w:top w:val="none" w:sz="0" w:space="0" w:color="auto"/>
        <w:left w:val="none" w:sz="0" w:space="0" w:color="auto"/>
        <w:bottom w:val="none" w:sz="0" w:space="0" w:color="auto"/>
        <w:right w:val="none" w:sz="0" w:space="0" w:color="auto"/>
      </w:divBdr>
    </w:div>
    <w:div w:id="197290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21681-8F8B-415F-B50A-390C80B6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2879</Words>
  <Characters>15837</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Cégep André-Laurendeau</Company>
  <LinksUpToDate>false</LinksUpToDate>
  <CharactersWithSpaces>18679</CharactersWithSpaces>
  <SharedDoc>false</SharedDoc>
  <HLinks>
    <vt:vector size="12" baseType="variant">
      <vt:variant>
        <vt:i4>2162690</vt:i4>
      </vt:variant>
      <vt:variant>
        <vt:i4>29</vt:i4>
      </vt:variant>
      <vt:variant>
        <vt:i4>0</vt:i4>
      </vt:variant>
      <vt:variant>
        <vt:i4>5</vt:i4>
      </vt:variant>
      <vt:variant>
        <vt:lpwstr>http://claurendeau.luka.ca/public/001c5772-6ed6-409f-bff6-11929bf9ab9b/Formation_continue/Documents/20140908-MDEA-SFC-2013.pdf</vt:lpwstr>
      </vt:variant>
      <vt:variant>
        <vt:lpwstr/>
      </vt:variant>
      <vt:variant>
        <vt:i4>3735675</vt:i4>
      </vt:variant>
      <vt:variant>
        <vt:i4>26</vt:i4>
      </vt:variant>
      <vt:variant>
        <vt:i4>0</vt:i4>
      </vt:variant>
      <vt:variant>
        <vt:i4>5</vt:i4>
      </vt:variant>
      <vt:variant>
        <vt:lpwstr>http://www.claurendeau.qc.ca/public/001c5772-6ed6-409f-bff6-11929bf9ab9b/a_propos_du_cegep/publications/documents/politiques_et_reglements/14-_politique_institutionnelle_d'evaluation_des_apprentissages_-_piea_(juin_2016).pdf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Yolande Pieyns</dc:creator>
  <cp:lastModifiedBy>User</cp:lastModifiedBy>
  <cp:revision>2</cp:revision>
  <cp:lastPrinted>2018-04-07T12:54:00Z</cp:lastPrinted>
  <dcterms:created xsi:type="dcterms:W3CDTF">2021-01-15T20:19:00Z</dcterms:created>
  <dcterms:modified xsi:type="dcterms:W3CDTF">2021-01-15T20:19:00Z</dcterms:modified>
</cp:coreProperties>
</file>